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271ED" w14:textId="77777777" w:rsidR="00D271A8" w:rsidRPr="00250BA7" w:rsidRDefault="00D271A8" w:rsidP="00C05C14">
      <w:pPr>
        <w:spacing w:before="120" w:after="120"/>
        <w:jc w:val="right"/>
        <w:rPr>
          <w:rFonts w:cstheme="minorHAnsi"/>
          <w:b/>
        </w:rPr>
      </w:pPr>
      <w:r w:rsidRPr="00250BA7">
        <w:rPr>
          <w:rFonts w:cstheme="minorHAnsi"/>
          <w:b/>
        </w:rPr>
        <w:t>Załącznik nr 1</w:t>
      </w:r>
    </w:p>
    <w:p w14:paraId="51798D67" w14:textId="77777777" w:rsidR="00870D6D" w:rsidRPr="00250BA7" w:rsidRDefault="00870D6D" w:rsidP="00C05C14">
      <w:pPr>
        <w:spacing w:before="120" w:after="120"/>
        <w:jc w:val="right"/>
        <w:rPr>
          <w:rFonts w:cstheme="minorHAnsi"/>
          <w:b/>
        </w:rPr>
      </w:pPr>
    </w:p>
    <w:p w14:paraId="3F328F72" w14:textId="77777777" w:rsidR="00870D6D" w:rsidRPr="00250BA7" w:rsidRDefault="00870D6D" w:rsidP="00C05C14">
      <w:pPr>
        <w:spacing w:before="120" w:after="120"/>
        <w:jc w:val="center"/>
        <w:rPr>
          <w:rFonts w:cstheme="minorHAnsi"/>
          <w:b/>
          <w:u w:val="single"/>
        </w:rPr>
      </w:pPr>
      <w:r w:rsidRPr="00250BA7">
        <w:rPr>
          <w:rFonts w:cstheme="minorHAnsi"/>
          <w:b/>
          <w:u w:val="single"/>
        </w:rPr>
        <w:t>Wstępny zakres zamówienia</w:t>
      </w:r>
    </w:p>
    <w:p w14:paraId="084E5974" w14:textId="2B5A8F56" w:rsidR="00D271A8" w:rsidRPr="0075519A" w:rsidRDefault="0075519A" w:rsidP="00C05C14">
      <w:pPr>
        <w:shd w:val="clear" w:color="auto" w:fill="FFFFFF"/>
        <w:ind w:left="11" w:right="6"/>
        <w:jc w:val="center"/>
        <w:rPr>
          <w:rFonts w:cstheme="minorHAnsi"/>
          <w:b/>
          <w:smallCaps/>
        </w:rPr>
      </w:pPr>
      <w:r w:rsidRPr="00E4235B">
        <w:rPr>
          <w:rFonts w:cstheme="minorHAnsi"/>
          <w:b/>
          <w:smallCaps/>
        </w:rPr>
        <w:t>„</w:t>
      </w:r>
      <w:r w:rsidRPr="00E4235B">
        <w:rPr>
          <w:rFonts w:cstheme="minorHAnsi"/>
          <w:b/>
          <w:bCs/>
          <w:i/>
          <w:smallCaps/>
        </w:rPr>
        <w:t xml:space="preserve">OPRACOWANIE BILANSU ŁADUNKÓW ZANIECZYSZCZEŃ ODPROWADZANYCH RZEKAMI </w:t>
      </w:r>
      <w:r w:rsidRPr="00E4235B">
        <w:rPr>
          <w:rFonts w:cstheme="minorHAnsi"/>
          <w:b/>
          <w:bCs/>
          <w:i/>
          <w:smallCaps/>
        </w:rPr>
        <w:br/>
        <w:t>DO MORZA BAŁTYCKIEGO PLC-7</w:t>
      </w:r>
      <w:r w:rsidRPr="00E4235B">
        <w:rPr>
          <w:rFonts w:cstheme="minorHAnsi"/>
          <w:b/>
          <w:smallCaps/>
        </w:rPr>
        <w:t xml:space="preserve">” </w:t>
      </w:r>
    </w:p>
    <w:p w14:paraId="40CA7A94" w14:textId="77777777" w:rsidR="00D271A8" w:rsidRPr="00250BA7" w:rsidRDefault="00D271A8" w:rsidP="00C05C14">
      <w:pPr>
        <w:spacing w:after="120"/>
        <w:jc w:val="both"/>
        <w:rPr>
          <w:rFonts w:cstheme="minorHAnsi"/>
        </w:rPr>
      </w:pPr>
      <w:r w:rsidRPr="00250BA7">
        <w:rPr>
          <w:rFonts w:cstheme="minorHAnsi"/>
          <w:b/>
        </w:rPr>
        <w:t>Planowany termin realizacji:</w:t>
      </w:r>
    </w:p>
    <w:p w14:paraId="32CD4586" w14:textId="40E7319A" w:rsidR="00D271A8" w:rsidRPr="00250BA7" w:rsidRDefault="00D271A8" w:rsidP="00C05C14">
      <w:pPr>
        <w:spacing w:after="0"/>
        <w:jc w:val="both"/>
        <w:rPr>
          <w:rFonts w:cstheme="minorHAnsi"/>
        </w:rPr>
      </w:pPr>
      <w:r w:rsidRPr="00250BA7">
        <w:rPr>
          <w:rFonts w:cstheme="minorHAnsi"/>
        </w:rPr>
        <w:t xml:space="preserve">Etap I: </w:t>
      </w:r>
      <w:r w:rsidR="00C97851" w:rsidRPr="00250BA7">
        <w:rPr>
          <w:rFonts w:cstheme="minorHAnsi"/>
        </w:rPr>
        <w:t xml:space="preserve">niezwłocznie po podpisaniu umowy </w:t>
      </w:r>
      <w:r w:rsidRPr="00250BA7">
        <w:rPr>
          <w:rFonts w:cstheme="minorHAnsi"/>
        </w:rPr>
        <w:t>–</w:t>
      </w:r>
      <w:r w:rsidR="00415F03" w:rsidRPr="00250BA7">
        <w:rPr>
          <w:rFonts w:cstheme="minorHAnsi"/>
        </w:rPr>
        <w:t xml:space="preserve"> 31</w:t>
      </w:r>
      <w:r w:rsidRPr="00250BA7">
        <w:rPr>
          <w:rFonts w:cstheme="minorHAnsi"/>
        </w:rPr>
        <w:t xml:space="preserve"> </w:t>
      </w:r>
      <w:r w:rsidR="00415F03" w:rsidRPr="00250BA7">
        <w:rPr>
          <w:rFonts w:cstheme="minorHAnsi"/>
        </w:rPr>
        <w:t>października</w:t>
      </w:r>
      <w:r w:rsidR="00172E0F" w:rsidRPr="00250BA7">
        <w:rPr>
          <w:rFonts w:cstheme="minorHAnsi"/>
        </w:rPr>
        <w:t xml:space="preserve"> </w:t>
      </w:r>
      <w:r w:rsidR="00843A74" w:rsidRPr="00250BA7">
        <w:rPr>
          <w:rFonts w:cstheme="minorHAnsi"/>
        </w:rPr>
        <w:t>2019</w:t>
      </w:r>
      <w:r w:rsidR="00F27620" w:rsidRPr="00250BA7">
        <w:rPr>
          <w:rFonts w:cstheme="minorHAnsi"/>
        </w:rPr>
        <w:t xml:space="preserve"> r.</w:t>
      </w:r>
    </w:p>
    <w:p w14:paraId="44257BE0" w14:textId="0066B578" w:rsidR="00D271A8" w:rsidRPr="00250BA7" w:rsidRDefault="00D271A8" w:rsidP="00C05C14">
      <w:pPr>
        <w:spacing w:after="120"/>
        <w:jc w:val="both"/>
        <w:rPr>
          <w:rFonts w:cstheme="minorHAnsi"/>
        </w:rPr>
      </w:pPr>
      <w:r w:rsidRPr="00250BA7">
        <w:rPr>
          <w:rFonts w:cstheme="minorHAnsi"/>
        </w:rPr>
        <w:t xml:space="preserve">Etap II: </w:t>
      </w:r>
      <w:r w:rsidR="00415F03" w:rsidRPr="00250BA7">
        <w:rPr>
          <w:rFonts w:cstheme="minorHAnsi"/>
        </w:rPr>
        <w:t>1 listopada</w:t>
      </w:r>
      <w:r w:rsidR="00D4230B" w:rsidRPr="00250BA7">
        <w:rPr>
          <w:rFonts w:cstheme="minorHAnsi"/>
        </w:rPr>
        <w:t xml:space="preserve"> </w:t>
      </w:r>
      <w:r w:rsidRPr="00250BA7">
        <w:rPr>
          <w:rFonts w:cstheme="minorHAnsi"/>
        </w:rPr>
        <w:t>201</w:t>
      </w:r>
      <w:r w:rsidR="00C97851" w:rsidRPr="00250BA7">
        <w:rPr>
          <w:rFonts w:cstheme="minorHAnsi"/>
        </w:rPr>
        <w:t>9</w:t>
      </w:r>
      <w:r w:rsidRPr="00250BA7">
        <w:rPr>
          <w:rFonts w:cstheme="minorHAnsi"/>
        </w:rPr>
        <w:t xml:space="preserve"> –</w:t>
      </w:r>
      <w:r w:rsidR="00415F03" w:rsidRPr="00250BA7">
        <w:rPr>
          <w:rFonts w:cstheme="minorHAnsi"/>
        </w:rPr>
        <w:t xml:space="preserve"> 31</w:t>
      </w:r>
      <w:r w:rsidR="00D4230B" w:rsidRPr="00250BA7">
        <w:rPr>
          <w:rFonts w:cstheme="minorHAnsi"/>
        </w:rPr>
        <w:t xml:space="preserve"> </w:t>
      </w:r>
      <w:r w:rsidR="00415F03" w:rsidRPr="00250BA7">
        <w:rPr>
          <w:rFonts w:cstheme="minorHAnsi"/>
        </w:rPr>
        <w:t xml:space="preserve">października </w:t>
      </w:r>
      <w:r w:rsidRPr="00250BA7">
        <w:rPr>
          <w:rFonts w:cstheme="minorHAnsi"/>
        </w:rPr>
        <w:t>20</w:t>
      </w:r>
      <w:r w:rsidR="00C97851" w:rsidRPr="00250BA7">
        <w:rPr>
          <w:rFonts w:cstheme="minorHAnsi"/>
        </w:rPr>
        <w:t>20</w:t>
      </w:r>
      <w:r w:rsidR="00F27620" w:rsidRPr="00250BA7">
        <w:rPr>
          <w:rFonts w:cstheme="minorHAnsi"/>
        </w:rPr>
        <w:t xml:space="preserve"> r.</w:t>
      </w:r>
    </w:p>
    <w:p w14:paraId="6D0E1D49" w14:textId="29729309" w:rsidR="00D271A8" w:rsidRPr="00250BA7" w:rsidRDefault="00D271A8" w:rsidP="00C05C14">
      <w:pPr>
        <w:spacing w:after="120"/>
        <w:jc w:val="both"/>
        <w:rPr>
          <w:rFonts w:cstheme="minorHAnsi"/>
          <w:b/>
        </w:rPr>
      </w:pPr>
      <w:r w:rsidRPr="00250BA7">
        <w:rPr>
          <w:rFonts w:cstheme="minorHAnsi"/>
          <w:b/>
        </w:rPr>
        <w:t>Cel zadania:</w:t>
      </w:r>
    </w:p>
    <w:p w14:paraId="516D5D3F" w14:textId="0B5AD6A7" w:rsidR="00172E0F" w:rsidRPr="00250BA7" w:rsidRDefault="00172E0F" w:rsidP="00C05C14">
      <w:pPr>
        <w:spacing w:after="120"/>
        <w:jc w:val="both"/>
        <w:rPr>
          <w:rFonts w:cstheme="minorHAnsi"/>
        </w:rPr>
      </w:pPr>
      <w:r w:rsidRPr="00250BA7">
        <w:rPr>
          <w:rFonts w:cstheme="minorHAnsi"/>
        </w:rPr>
        <w:t xml:space="preserve">Celem zadania jest opracowanie bilansu ładunków zanieczyszczeń odprowadzanych rzekami do Morza Bałtyckiego PLC-7. Potrzeba realizacji zadania wynika ze zobowiązań Polski związanych z wdrażaniem Konwencji o ochronie środowiska morskiego Morza Bałtyckiego i postanowień zawartych w Deklaracji Ministerialnej, podjętych podczas Konferencji Ministerialnej HELCOM, która odbyła się w 2013 r. </w:t>
      </w:r>
      <w:r w:rsidR="008A47A6">
        <w:rPr>
          <w:rFonts w:cstheme="minorHAnsi"/>
        </w:rPr>
        <w:br/>
      </w:r>
      <w:r w:rsidRPr="00250BA7">
        <w:rPr>
          <w:rFonts w:cstheme="minorHAnsi"/>
        </w:rPr>
        <w:t>w</w:t>
      </w:r>
      <w:r w:rsidR="008A47A6">
        <w:rPr>
          <w:rFonts w:cstheme="minorHAnsi"/>
        </w:rPr>
        <w:t xml:space="preserve"> </w:t>
      </w:r>
      <w:r w:rsidRPr="00250BA7">
        <w:rPr>
          <w:rFonts w:cstheme="minorHAnsi"/>
        </w:rPr>
        <w:t xml:space="preserve">Kopenhadze. Wyniki pracy ujęte będą przez Komisję Helsińską w kolejnym cyklicznym </w:t>
      </w:r>
      <w:r w:rsidR="008A47A6">
        <w:rPr>
          <w:rFonts w:cstheme="minorHAnsi"/>
        </w:rPr>
        <w:br/>
      </w:r>
      <w:r w:rsidRPr="00250BA7">
        <w:rPr>
          <w:rFonts w:cstheme="minorHAnsi"/>
        </w:rPr>
        <w:t xml:space="preserve">raporciePLC-7. </w:t>
      </w:r>
    </w:p>
    <w:p w14:paraId="50239F7C" w14:textId="6C85A282" w:rsidR="00172E0F" w:rsidRPr="00250BA7" w:rsidRDefault="00172E0F" w:rsidP="00C05C14">
      <w:pPr>
        <w:spacing w:after="120"/>
        <w:jc w:val="both"/>
        <w:rPr>
          <w:rFonts w:cstheme="minorHAnsi"/>
        </w:rPr>
      </w:pPr>
      <w:r w:rsidRPr="00250BA7">
        <w:rPr>
          <w:rFonts w:cstheme="minorHAnsi"/>
        </w:rPr>
        <w:t xml:space="preserve">Realizacja tego zadania służy zebraniu informacji o ładunkach zanieczyszczeń pochodzenia rzecznego oraz ze źródeł punktowych trafiających </w:t>
      </w:r>
      <w:r w:rsidR="00757B20">
        <w:rPr>
          <w:rFonts w:cstheme="minorHAnsi"/>
        </w:rPr>
        <w:t>bezpośrednio</w:t>
      </w:r>
      <w:r w:rsidR="00757B20" w:rsidRPr="00250BA7">
        <w:rPr>
          <w:rFonts w:cstheme="minorHAnsi"/>
        </w:rPr>
        <w:t xml:space="preserve"> </w:t>
      </w:r>
      <w:r w:rsidRPr="00250BA7">
        <w:rPr>
          <w:rFonts w:cstheme="minorHAnsi"/>
        </w:rPr>
        <w:t xml:space="preserve">do Morza Bałtyckiego, na bazie zharmonizowanego systemu monitoringu i metod modelowania, co pozwala na określenie długofalowych zmian w ilości zanieczyszczeń pochodzących z różnych źródeł. PLC umożliwia także identyfikację znaczących źródeł zanieczyszczenia i skierowania odpowiednich działań w celu ich redukcji. </w:t>
      </w:r>
    </w:p>
    <w:p w14:paraId="7954229E" w14:textId="087A4775" w:rsidR="00172E0F" w:rsidRPr="00250BA7" w:rsidRDefault="00172E0F" w:rsidP="00C05C14">
      <w:pPr>
        <w:spacing w:after="120"/>
        <w:jc w:val="both"/>
        <w:rPr>
          <w:rFonts w:cstheme="minorHAnsi"/>
        </w:rPr>
      </w:pPr>
      <w:r w:rsidRPr="00250BA7">
        <w:rPr>
          <w:rFonts w:cstheme="minorHAnsi"/>
        </w:rPr>
        <w:t>PLC wspiera wypełnienie przez Państwa-Strony HELCOM Bałtyckiego Planu Działań (</w:t>
      </w:r>
      <w:proofErr w:type="spellStart"/>
      <w:r w:rsidRPr="00250BA7">
        <w:rPr>
          <w:rFonts w:cstheme="minorHAnsi"/>
        </w:rPr>
        <w:t>Baltic</w:t>
      </w:r>
      <w:proofErr w:type="spellEnd"/>
      <w:r w:rsidRPr="00250BA7">
        <w:rPr>
          <w:rFonts w:cstheme="minorHAnsi"/>
        </w:rPr>
        <w:t xml:space="preserve"> Sea Action Plan), który zakłada maksymalne ilości zanieczyszczeń wprowadzane przez kraje do Bałtyku (MAI) oraz cele redukcyjne dla poszczególnych państw (CART). PLC ocenia efekty działań podjęte w celu redukcji ilości biogenów trafiających do Morza Bałtyckiego; postępy w celu osiągnięcia MAI i CART przez Państwa-Strony; identyfikuje działania, które należy podjąć w celu redukcji biogenów trafiających do Bałtyku. </w:t>
      </w:r>
    </w:p>
    <w:p w14:paraId="2B7F7B64" w14:textId="2BC0F6AB" w:rsidR="00172E0F" w:rsidRPr="00250BA7" w:rsidRDefault="00172E0F" w:rsidP="00C05C14">
      <w:pPr>
        <w:spacing w:after="120"/>
        <w:jc w:val="both"/>
        <w:rPr>
          <w:rFonts w:cstheme="minorHAnsi"/>
        </w:rPr>
      </w:pPr>
      <w:r w:rsidRPr="00250BA7">
        <w:rPr>
          <w:rFonts w:cstheme="minorHAnsi"/>
        </w:rPr>
        <w:t>Ponadto wyniki pracy nad PLC-7 będą służyły jako wiarygodna, jednolita i porównywalna baza danych o zanieczyszczeniach trafiających do Morza Bałtyckiego</w:t>
      </w:r>
    </w:p>
    <w:p w14:paraId="327F6EDC" w14:textId="77777777" w:rsidR="00D271A8" w:rsidRPr="00250BA7" w:rsidRDefault="00D271A8" w:rsidP="00C05C14">
      <w:pPr>
        <w:spacing w:after="120"/>
        <w:jc w:val="both"/>
        <w:rPr>
          <w:rFonts w:cstheme="minorHAnsi"/>
          <w:b/>
        </w:rPr>
      </w:pPr>
      <w:r w:rsidRPr="00250BA7">
        <w:rPr>
          <w:rFonts w:cstheme="minorHAnsi"/>
          <w:b/>
        </w:rPr>
        <w:t>Przedmiot pracy:</w:t>
      </w:r>
    </w:p>
    <w:p w14:paraId="12B9A54B" w14:textId="7F4C6BDF" w:rsidR="00D271A8" w:rsidRPr="00250BA7" w:rsidRDefault="00415F03" w:rsidP="00C05C14">
      <w:pPr>
        <w:spacing w:after="120"/>
        <w:jc w:val="both"/>
        <w:rPr>
          <w:rFonts w:cstheme="minorHAnsi"/>
        </w:rPr>
      </w:pPr>
      <w:r w:rsidRPr="00250BA7">
        <w:rPr>
          <w:rFonts w:cstheme="minorHAnsi"/>
        </w:rPr>
        <w:t xml:space="preserve">Przedmiotem pracy jest stworzenie kompleksowego opracowania bilansu ładunków zanieczyszczeń odprowadzanych z obszaru Polski w 2017 i 2018 roku do Morza Bałtyckiego rzekami oraz z obszarów bezpośredniego spływu do wód Bałtyku wraz z oceną długoterminowych zmian w ilości zanieczyszczeń pochodzących z różnych źródeł w oparciu o wyniki uzyskane w trakcie realizacji programów PLC-6, PLC-5 i PLC-4, a także corocznie sprawozdawanych do HELCOM wyników </w:t>
      </w:r>
      <w:r w:rsidR="008A47A6">
        <w:rPr>
          <w:rFonts w:cstheme="minorHAnsi"/>
        </w:rPr>
        <w:br/>
      </w:r>
      <w:r w:rsidRPr="00250BA7">
        <w:rPr>
          <w:rFonts w:cstheme="minorHAnsi"/>
        </w:rPr>
        <w:t>w zakresie wielkości ładunków zanieczyszczeń odprowadzanych rzekami z Polski do Bałtyku.</w:t>
      </w:r>
      <w:r w:rsidR="00D57EBB">
        <w:rPr>
          <w:rFonts w:cstheme="minorHAnsi"/>
        </w:rPr>
        <w:br/>
      </w:r>
      <w:r w:rsidR="00D57EBB">
        <w:rPr>
          <w:rFonts w:cstheme="minorHAnsi"/>
        </w:rPr>
        <w:br/>
      </w:r>
    </w:p>
    <w:p w14:paraId="7706E551" w14:textId="77777777" w:rsidR="00D271A8" w:rsidRPr="00250BA7" w:rsidRDefault="00D271A8" w:rsidP="00C05C14">
      <w:pPr>
        <w:spacing w:after="120"/>
        <w:jc w:val="both"/>
        <w:rPr>
          <w:rFonts w:cstheme="minorHAnsi"/>
          <w:b/>
        </w:rPr>
      </w:pPr>
      <w:r w:rsidRPr="00250BA7">
        <w:rPr>
          <w:rFonts w:cstheme="minorHAnsi"/>
          <w:b/>
        </w:rPr>
        <w:lastRenderedPageBreak/>
        <w:t>Zakres merytoryczny:</w:t>
      </w:r>
    </w:p>
    <w:p w14:paraId="5E9841AB" w14:textId="77777777" w:rsidR="00D271A8" w:rsidRPr="00250BA7" w:rsidRDefault="00D271A8" w:rsidP="00C05C14">
      <w:pPr>
        <w:spacing w:after="120"/>
        <w:jc w:val="both"/>
        <w:rPr>
          <w:rFonts w:cstheme="minorHAnsi"/>
        </w:rPr>
      </w:pPr>
      <w:r w:rsidRPr="00250BA7">
        <w:rPr>
          <w:rFonts w:cstheme="minorHAnsi"/>
        </w:rPr>
        <w:t xml:space="preserve">Praca zostanie wykonana w podziale na </w:t>
      </w:r>
      <w:r w:rsidR="000D5E1C" w:rsidRPr="00250BA7">
        <w:rPr>
          <w:rFonts w:cstheme="minorHAnsi"/>
        </w:rPr>
        <w:t>dwa</w:t>
      </w:r>
      <w:r w:rsidRPr="00250BA7">
        <w:rPr>
          <w:rFonts w:cstheme="minorHAnsi"/>
        </w:rPr>
        <w:t xml:space="preserve"> etapy. Zakres merytoryczny obejmuje następujące elementy:</w:t>
      </w:r>
    </w:p>
    <w:p w14:paraId="373C7BB2" w14:textId="77777777" w:rsidR="00FC53A5" w:rsidRDefault="00FC53A5" w:rsidP="00C05C14">
      <w:pPr>
        <w:spacing w:after="120"/>
        <w:jc w:val="both"/>
        <w:rPr>
          <w:rFonts w:eastAsia="Times New Roman" w:cstheme="minorHAnsi"/>
          <w:b/>
          <w:lang w:eastAsia="pl-PL"/>
        </w:rPr>
      </w:pPr>
    </w:p>
    <w:p w14:paraId="7E648277" w14:textId="73AD515B" w:rsidR="00FC53A5" w:rsidRPr="00FC53A5" w:rsidRDefault="00FC53A5" w:rsidP="00C05C14">
      <w:pPr>
        <w:tabs>
          <w:tab w:val="num" w:pos="0"/>
        </w:tabs>
        <w:spacing w:before="120" w:after="120"/>
        <w:jc w:val="both"/>
        <w:rPr>
          <w:rFonts w:eastAsia="Times New Roman" w:cstheme="minorHAnsi"/>
          <w:b/>
          <w:u w:val="single"/>
          <w:lang w:eastAsia="pl-PL"/>
        </w:rPr>
      </w:pPr>
      <w:r w:rsidRPr="00FC53A5">
        <w:rPr>
          <w:rFonts w:eastAsia="Batang" w:cstheme="minorHAnsi"/>
          <w:b/>
          <w:lang w:eastAsia="pl-PL"/>
        </w:rPr>
        <w:t xml:space="preserve">ETAP I – polegać będzie na: zebraniu, analizie, przetworzeniu i weryfikacji danych o punktowych </w:t>
      </w:r>
      <w:r w:rsidR="001465E4">
        <w:rPr>
          <w:rFonts w:eastAsia="Palatino Linotype" w:cstheme="minorHAnsi"/>
          <w:lang w:eastAsia="pl-PL"/>
        </w:rPr>
        <w:br/>
      </w:r>
      <w:r w:rsidRPr="00FC53A5">
        <w:rPr>
          <w:rFonts w:eastAsia="Batang" w:cstheme="minorHAnsi"/>
          <w:b/>
          <w:lang w:eastAsia="pl-PL"/>
        </w:rPr>
        <w:t>i obszarowych źródłach zanieczyszczeń niezbędnych do rocznych raportów za 2018. oraz sześcioletniego raportu PLC-7; zaprezentowaniu modeli, które będą wykorzystane do obliczania ładunków zanieczyszczeń; zaprezentowaniu dostosowanej do potrzeb Polski metodyki bilansowania zanieczyszczeń</w:t>
      </w:r>
      <w:r w:rsidR="00AF0CC1">
        <w:rPr>
          <w:rFonts w:eastAsia="Batang" w:cstheme="minorHAnsi"/>
          <w:b/>
          <w:lang w:eastAsia="pl-PL"/>
        </w:rPr>
        <w:t xml:space="preserve"> </w:t>
      </w:r>
      <w:r w:rsidRPr="00FC53A5">
        <w:rPr>
          <w:rFonts w:eastAsia="Batang" w:cstheme="minorHAnsi"/>
          <w:b/>
          <w:lang w:eastAsia="pl-PL"/>
        </w:rPr>
        <w:t>z uwzględnieniem wytycznych HELCOM; opracowaniu bilansu ładunków zanieczyszczeń za 2018-r.</w:t>
      </w:r>
    </w:p>
    <w:p w14:paraId="70EE1726" w14:textId="77777777" w:rsidR="00FC53A5" w:rsidRPr="00FC53A5" w:rsidRDefault="00FC53A5" w:rsidP="00C05C14">
      <w:pPr>
        <w:spacing w:after="160"/>
        <w:jc w:val="both"/>
        <w:rPr>
          <w:rFonts w:eastAsia="Palatino Linotype" w:cstheme="minorHAnsi"/>
          <w:b/>
          <w:lang w:eastAsia="pl-PL"/>
        </w:rPr>
      </w:pPr>
      <w:r w:rsidRPr="00FC53A5">
        <w:rPr>
          <w:rFonts w:eastAsia="Palatino Linotype" w:cstheme="minorHAnsi"/>
          <w:b/>
          <w:lang w:eastAsia="pl-PL"/>
        </w:rPr>
        <w:t xml:space="preserve">Zadanie 1. </w:t>
      </w:r>
      <w:r w:rsidRPr="00FC53A5">
        <w:rPr>
          <w:rFonts w:eastAsia="Palatino Linotype" w:cstheme="minorHAnsi"/>
          <w:lang w:eastAsia="pl-PL"/>
        </w:rPr>
        <w:t>Wstępna aktualizacja metodyki bilansowania ładunków zanieczyszczeń pochodzących ze źródeł punktowych i rozproszonych zgodnie z wymaganiami HELCOM, sporządzenie zakresu i źródeł danych o źródłach zanieczyszczeń punktowych i rozproszonych trafiających do wód oraz sposobu ich pozyskiwania, rejestrowania i przetwarzania.</w:t>
      </w:r>
    </w:p>
    <w:p w14:paraId="78FAF9D2" w14:textId="77777777" w:rsidR="00FC53A5" w:rsidRPr="00FC53A5" w:rsidRDefault="00FC53A5" w:rsidP="00C05C14">
      <w:pPr>
        <w:spacing w:after="160"/>
        <w:jc w:val="both"/>
        <w:rPr>
          <w:rFonts w:eastAsia="Palatino Linotype" w:cstheme="minorHAnsi"/>
          <w:lang w:eastAsia="pl-PL"/>
        </w:rPr>
      </w:pPr>
      <w:r w:rsidRPr="00FC53A5">
        <w:rPr>
          <w:rFonts w:eastAsia="Palatino Linotype" w:cstheme="minorHAnsi"/>
          <w:lang w:eastAsia="pl-PL"/>
        </w:rPr>
        <w:t>Aktualizacja metodyki bilansowania zanieczyszczeń ze źródeł punktowych</w:t>
      </w:r>
      <w:r w:rsidRPr="00FC53A5">
        <w:rPr>
          <w:rFonts w:eastAsia="Palatino Linotype" w:cstheme="minorHAnsi"/>
          <w:lang w:eastAsia="pl-PL"/>
        </w:rPr>
        <w:br/>
        <w:t>i obszarowych i metodyki statystycznego przeliczania trendów zawartych w przewodniku</w:t>
      </w:r>
      <w:r w:rsidRPr="00FC53A5">
        <w:rPr>
          <w:rFonts w:eastAsia="Palatino Linotype" w:cstheme="minorHAnsi"/>
          <w:lang w:eastAsia="pl-PL"/>
        </w:rPr>
        <w:br/>
        <w:t>do PLC, przy współpracy z grupą roboczą HELCOM PLC. Wykonawca w ramach metodyk statystycznych zaproponowanych w HELCOM, wybierze najbardziej optymalną, ze względu na dostępność polskich danych, metodę i uzasadni ten wybór. Wykonawca przez cały okres trwania zamówienia będzie stosował wybraną metodę statystyczną.</w:t>
      </w:r>
    </w:p>
    <w:p w14:paraId="4F4EF895" w14:textId="486B7635" w:rsidR="00FC53A5" w:rsidRPr="00FC53A5" w:rsidRDefault="00FC53A5" w:rsidP="00C05C14">
      <w:pPr>
        <w:spacing w:after="160"/>
        <w:jc w:val="both"/>
        <w:rPr>
          <w:rFonts w:eastAsia="Palatino Linotype" w:cstheme="minorHAnsi"/>
          <w:lang w:eastAsia="pl-PL"/>
        </w:rPr>
      </w:pPr>
      <w:r w:rsidRPr="00FC53A5">
        <w:rPr>
          <w:rFonts w:eastAsia="Palatino Linotype" w:cstheme="minorHAnsi"/>
          <w:lang w:eastAsia="pl-PL"/>
        </w:rPr>
        <w:t>W ramach tego zadania Wykonawca zapewni konsultacje w ramach prac grupy roboczej PLC</w:t>
      </w:r>
      <w:r w:rsidR="00757B20">
        <w:rPr>
          <w:rFonts w:eastAsia="Palatino Linotype" w:cstheme="minorHAnsi"/>
          <w:lang w:eastAsia="pl-PL"/>
        </w:rPr>
        <w:t xml:space="preserve"> IG</w:t>
      </w:r>
      <w:r w:rsidRPr="00FC53A5">
        <w:rPr>
          <w:rFonts w:eastAsia="Palatino Linotype" w:cstheme="minorHAnsi"/>
          <w:lang w:eastAsia="pl-PL"/>
        </w:rPr>
        <w:t xml:space="preserve">, </w:t>
      </w:r>
      <w:r w:rsidR="001465E4">
        <w:rPr>
          <w:rFonts w:eastAsia="Palatino Linotype" w:cstheme="minorHAnsi"/>
          <w:lang w:eastAsia="pl-PL"/>
        </w:rPr>
        <w:br/>
      </w:r>
      <w:r w:rsidRPr="00FC53A5">
        <w:rPr>
          <w:rFonts w:eastAsia="Palatino Linotype" w:cstheme="minorHAnsi"/>
          <w:lang w:eastAsia="pl-PL"/>
        </w:rPr>
        <w:t>a także w razie konieczności zapewni udział przedstawiciela w spotkaniach grupy. Wykonawca pokryje koszty uczestnictwa w ww. spotkaniach swojego eksperta.</w:t>
      </w:r>
    </w:p>
    <w:p w14:paraId="23A33962" w14:textId="0CA44BE2" w:rsidR="00FC53A5" w:rsidRPr="00FC53A5" w:rsidRDefault="00FC53A5" w:rsidP="00C05C14">
      <w:pPr>
        <w:spacing w:after="160"/>
        <w:jc w:val="both"/>
        <w:rPr>
          <w:rFonts w:eastAsia="Palatino Linotype" w:cstheme="minorHAnsi"/>
          <w:lang w:eastAsia="pl-PL"/>
        </w:rPr>
      </w:pPr>
      <w:r w:rsidRPr="00FC53A5">
        <w:rPr>
          <w:rFonts w:eastAsia="Palatino Linotype" w:cstheme="minorHAnsi"/>
          <w:lang w:eastAsia="pl-PL"/>
        </w:rPr>
        <w:t>Ponadto</w:t>
      </w:r>
      <w:r w:rsidRPr="00FC53A5">
        <w:rPr>
          <w:rFonts w:eastAsia="Palatino Linotype" w:cstheme="minorHAnsi"/>
          <w:b/>
          <w:lang w:eastAsia="pl-PL"/>
        </w:rPr>
        <w:t xml:space="preserve"> </w:t>
      </w:r>
      <w:r w:rsidRPr="00FC53A5">
        <w:rPr>
          <w:rFonts w:eastAsia="Palatino Linotype" w:cstheme="minorHAnsi"/>
          <w:lang w:eastAsia="pl-PL"/>
        </w:rPr>
        <w:t>Wykonawca</w:t>
      </w:r>
      <w:r w:rsidRPr="00FC53A5">
        <w:rPr>
          <w:rFonts w:eastAsia="Palatino Linotype" w:cstheme="minorHAnsi"/>
          <w:b/>
          <w:lang w:eastAsia="pl-PL"/>
        </w:rPr>
        <w:t xml:space="preserve"> </w:t>
      </w:r>
      <w:r w:rsidRPr="00FC53A5">
        <w:rPr>
          <w:rFonts w:eastAsia="Palatino Linotype" w:cstheme="minorHAnsi"/>
          <w:lang w:eastAsia="pl-PL"/>
        </w:rPr>
        <w:t xml:space="preserve">sporządzi szczegółową procedurę realizacji pracy w celu wykonania raportu wieloletniego PLC (dostosowanej do harmonogramu prac wypracowanego w ramach HELCOM), </w:t>
      </w:r>
      <w:r w:rsidR="001465E4">
        <w:rPr>
          <w:rFonts w:eastAsia="Palatino Linotype" w:cstheme="minorHAnsi"/>
          <w:lang w:eastAsia="pl-PL"/>
        </w:rPr>
        <w:br/>
      </w:r>
      <w:r w:rsidRPr="00FC53A5">
        <w:rPr>
          <w:rFonts w:eastAsia="Palatino Linotype" w:cstheme="minorHAnsi"/>
          <w:lang w:eastAsia="pl-PL"/>
        </w:rPr>
        <w:t xml:space="preserve">z określeniem zakresu danych niezbędnych do realizacji zadań w ramach przedsięwzięcia i sposobu ich wykorzystania. Procedura realizacji prac będzie punktem odniesienia do wszelkich zadań przeprowadzonych w ramach przedsięwzięcia. Opracowana procedura powinna składać się z nazwy </w:t>
      </w:r>
      <w:r w:rsidR="001465E4">
        <w:rPr>
          <w:rFonts w:eastAsia="Palatino Linotype" w:cstheme="minorHAnsi"/>
          <w:lang w:eastAsia="pl-PL"/>
        </w:rPr>
        <w:br/>
      </w:r>
      <w:r w:rsidRPr="00FC53A5">
        <w:rPr>
          <w:rFonts w:eastAsia="Palatino Linotype" w:cstheme="minorHAnsi"/>
          <w:lang w:eastAsia="pl-PL"/>
        </w:rPr>
        <w:t>i opisu wszystkich uporządkowanych czynności koniecznych do pełnego i należytego wykonania przedsięwzięcia, w szczególności takich jak: inwentaryzacja punktowych źródeł zanieczyszczeń, zbilansowanie rozproszonych ładunków zanieczyszczeń, obliczenie retencji, obliczenie wielkości ładunków dopływających do Polski, a także odpływających za granice, obliczenie strat ładunków, rozdział wielkości ładunków według kategorii źródeł ich pochodzenia, opracowanie wykazu danych wejściowych niezbędnych do wykonania ww. procesów analitycznych wraz ze wskazaniem źródeł</w:t>
      </w:r>
      <w:r w:rsidRPr="00FC53A5">
        <w:rPr>
          <w:rFonts w:eastAsia="Palatino Linotype" w:cstheme="minorHAnsi"/>
          <w:lang w:eastAsia="pl-PL"/>
        </w:rPr>
        <w:br/>
        <w:t>i sposobu ich pozyskania.</w:t>
      </w:r>
    </w:p>
    <w:p w14:paraId="47DD227E" w14:textId="77777777" w:rsidR="00FC53A5" w:rsidRPr="00FC53A5" w:rsidRDefault="00FC53A5" w:rsidP="00C05C14">
      <w:pPr>
        <w:spacing w:after="160"/>
        <w:jc w:val="both"/>
        <w:rPr>
          <w:rFonts w:eastAsia="Palatino Linotype" w:cstheme="minorHAnsi"/>
          <w:lang w:eastAsia="pl-PL"/>
        </w:rPr>
      </w:pPr>
      <w:r w:rsidRPr="00FC53A5">
        <w:rPr>
          <w:rFonts w:eastAsia="Palatino Linotype" w:cstheme="minorHAnsi"/>
          <w:lang w:eastAsia="pl-PL"/>
        </w:rPr>
        <w:t xml:space="preserve">W ramach zadania Wykonawca dokona aktualizacji powierzchni zlewni bilansowych </w:t>
      </w:r>
      <w:r w:rsidRPr="00FC53A5">
        <w:rPr>
          <w:rFonts w:eastAsia="Palatino Linotype" w:cstheme="minorHAnsi"/>
          <w:lang w:eastAsia="pl-PL"/>
        </w:rPr>
        <w:br/>
        <w:t xml:space="preserve">i obliczeniowych według obowiązującego stanu prawnego, na potrzeby sporządzenia bilansu zanieczyszczeń odprowadzanych z obszaru Polski do Bałtyku oraz dopływających do Polski z krajów sąsiadujących. </w:t>
      </w:r>
    </w:p>
    <w:p w14:paraId="098116F7" w14:textId="3F8C5531" w:rsidR="00FC53A5" w:rsidRPr="00FC53A5" w:rsidRDefault="00FC53A5" w:rsidP="00C05C14">
      <w:pPr>
        <w:spacing w:after="160"/>
        <w:jc w:val="both"/>
        <w:rPr>
          <w:rFonts w:eastAsia="Palatino Linotype" w:cstheme="minorHAnsi"/>
          <w:lang w:eastAsia="pl-PL"/>
        </w:rPr>
      </w:pPr>
      <w:r w:rsidRPr="00FC53A5">
        <w:rPr>
          <w:rFonts w:eastAsia="Palatino Linotype" w:cstheme="minorHAnsi"/>
          <w:lang w:eastAsia="pl-PL"/>
        </w:rPr>
        <w:lastRenderedPageBreak/>
        <w:t>Wykonawca przeprowadzi</w:t>
      </w:r>
      <w:r w:rsidRPr="00FC53A5">
        <w:rPr>
          <w:rFonts w:eastAsia="Palatino Linotype" w:cstheme="minorHAnsi"/>
          <w:b/>
          <w:lang w:eastAsia="pl-PL"/>
        </w:rPr>
        <w:t xml:space="preserve"> </w:t>
      </w:r>
      <w:r w:rsidRPr="00FC53A5">
        <w:rPr>
          <w:rFonts w:eastAsia="Palatino Linotype" w:cstheme="minorHAnsi"/>
          <w:lang w:eastAsia="pl-PL"/>
        </w:rPr>
        <w:t xml:space="preserve">analizę wraz z aktualizacją możliwości zastosowania danych </w:t>
      </w:r>
      <w:r w:rsidRPr="00FC53A5">
        <w:rPr>
          <w:rFonts w:eastAsia="Palatino Linotype" w:cstheme="minorHAnsi"/>
          <w:lang w:eastAsia="pl-PL"/>
        </w:rPr>
        <w:br/>
        <w:t>o zrzutach punktowych i emitowanych zanieczyszczeniach zgodnie z metodyką bilansowania zanieczyszczeń na potrzeby PLC-7. Dokonana zostanie również identyfikacja punktowych komunalnych</w:t>
      </w:r>
      <w:r w:rsidR="00AD7F74">
        <w:rPr>
          <w:rFonts w:eastAsia="Palatino Linotype" w:cstheme="minorHAnsi"/>
          <w:lang w:eastAsia="pl-PL"/>
        </w:rPr>
        <w:t xml:space="preserve"> i</w:t>
      </w:r>
      <w:r w:rsidRPr="00FC53A5">
        <w:rPr>
          <w:rFonts w:eastAsia="Palatino Linotype" w:cstheme="minorHAnsi"/>
          <w:lang w:eastAsia="pl-PL"/>
        </w:rPr>
        <w:t xml:space="preserve"> przemysłowych źródeł zanieczyszczeń oraz zanieczyszczeń z hodowli ryb wymaganych do pozyskania w celu realizacji PLC-7, uwzględniając zrzuty bezpośrednio do Morza Bałtyckiego. Należy wziąć pod uwagę w szczególności dane z Krajowego Programu Oczyszczania Ścieków Komunalnych,</w:t>
      </w:r>
      <w:r w:rsidR="001C737B" w:rsidRPr="001C737B">
        <w:rPr>
          <w:rFonts w:cstheme="minorHAnsi"/>
        </w:rPr>
        <w:t xml:space="preserve"> </w:t>
      </w:r>
      <w:r w:rsidR="001C737B">
        <w:rPr>
          <w:rFonts w:cstheme="minorHAnsi"/>
        </w:rPr>
        <w:t>wyniki pracy pn.:</w:t>
      </w:r>
      <w:r w:rsidR="001C737B" w:rsidRPr="009A60A9">
        <w:t xml:space="preserve"> </w:t>
      </w:r>
      <w:r w:rsidR="001C737B" w:rsidRPr="009A60A9">
        <w:rPr>
          <w:rFonts w:cstheme="minorHAnsi"/>
        </w:rPr>
        <w:t xml:space="preserve">„Identyfikacja presji w regionach wodnych i na obszarach dorzeczy” Część I: Utworzenie krajowej bazy danych o zmianach </w:t>
      </w:r>
      <w:proofErr w:type="spellStart"/>
      <w:r w:rsidR="001C737B" w:rsidRPr="009A60A9">
        <w:rPr>
          <w:rFonts w:cstheme="minorHAnsi"/>
        </w:rPr>
        <w:t>hydromorfologicznych</w:t>
      </w:r>
      <w:proofErr w:type="spellEnd"/>
      <w:r w:rsidR="001C737B" w:rsidRPr="009A60A9">
        <w:rPr>
          <w:rFonts w:cstheme="minorHAnsi"/>
        </w:rPr>
        <w:t xml:space="preserve"> oraz </w:t>
      </w:r>
      <w:r w:rsidR="00162438">
        <w:rPr>
          <w:rFonts w:cstheme="minorHAnsi"/>
        </w:rPr>
        <w:br/>
      </w:r>
      <w:r w:rsidR="001C737B" w:rsidRPr="009A60A9">
        <w:rPr>
          <w:rFonts w:cstheme="minorHAnsi"/>
        </w:rPr>
        <w:t>Część II: Opracowanie bazy danych o presjach antropogenicznych</w:t>
      </w:r>
      <w:r w:rsidR="001C737B">
        <w:rPr>
          <w:rFonts w:cstheme="minorHAnsi"/>
        </w:rPr>
        <w:t>”</w:t>
      </w:r>
      <w:r w:rsidRPr="00FC53A5">
        <w:rPr>
          <w:rFonts w:eastAsia="Palatino Linotype" w:cstheme="minorHAnsi"/>
          <w:lang w:eastAsia="pl-PL"/>
        </w:rPr>
        <w:t xml:space="preserve"> dane Marszałków, RZGW, WIOŚ, PRTR, </w:t>
      </w:r>
      <w:proofErr w:type="spellStart"/>
      <w:r w:rsidRPr="00FC53A5">
        <w:rPr>
          <w:rFonts w:eastAsia="Palatino Linotype" w:cstheme="minorHAnsi"/>
          <w:lang w:eastAsia="pl-PL"/>
        </w:rPr>
        <w:t>Ekoinfonet</w:t>
      </w:r>
      <w:proofErr w:type="spellEnd"/>
      <w:r w:rsidRPr="00FC53A5">
        <w:rPr>
          <w:rFonts w:eastAsia="Palatino Linotype" w:cstheme="minorHAnsi"/>
          <w:lang w:eastAsia="pl-PL"/>
        </w:rPr>
        <w:t>.</w:t>
      </w:r>
    </w:p>
    <w:p w14:paraId="385AB761" w14:textId="3186913A" w:rsidR="00FC53A5" w:rsidRPr="00FC53A5" w:rsidRDefault="00FC53A5" w:rsidP="00C05C14">
      <w:pPr>
        <w:spacing w:after="160"/>
        <w:contextualSpacing/>
        <w:jc w:val="both"/>
        <w:rPr>
          <w:rFonts w:eastAsia="Palatino Linotype" w:cstheme="minorHAnsi"/>
          <w:lang w:eastAsia="pl-PL"/>
        </w:rPr>
      </w:pPr>
      <w:r w:rsidRPr="00FC53A5">
        <w:rPr>
          <w:rFonts w:eastAsia="Palatino Linotype" w:cstheme="minorHAnsi"/>
          <w:lang w:eastAsia="pl-PL"/>
        </w:rPr>
        <w:t>Wykonawca opracuje jednolite formularze w celu zbierania danych o punktowych źródłach zanieczyszczeń z uwzględnieniem co najmniej wyszczególnionych informacji (wraz z wytycznymi dotyczącymi sposobu ich wypełnienia).</w:t>
      </w:r>
    </w:p>
    <w:p w14:paraId="0B39E02E" w14:textId="77777777" w:rsidR="00FC53A5" w:rsidRPr="00FC53A5" w:rsidRDefault="00FC53A5" w:rsidP="00C05C14">
      <w:pPr>
        <w:spacing w:after="160"/>
        <w:contextualSpacing/>
        <w:jc w:val="both"/>
        <w:rPr>
          <w:rFonts w:eastAsia="Palatino Linotype" w:cstheme="minorHAnsi"/>
          <w:lang w:eastAsia="pl-PL"/>
        </w:rPr>
      </w:pPr>
      <w:r w:rsidRPr="00FC53A5">
        <w:rPr>
          <w:rFonts w:eastAsia="Palatino Linotype" w:cstheme="minorHAnsi"/>
          <w:lang w:eastAsia="pl-PL"/>
        </w:rPr>
        <w:t>Zakres informacji obejmie m.in.:</w:t>
      </w:r>
    </w:p>
    <w:p w14:paraId="4659F351" w14:textId="77777777" w:rsidR="00FC53A5" w:rsidRPr="00FC53A5" w:rsidRDefault="00FC53A5" w:rsidP="00C05C14">
      <w:pPr>
        <w:numPr>
          <w:ilvl w:val="0"/>
          <w:numId w:val="14"/>
        </w:numPr>
        <w:spacing w:after="160"/>
        <w:contextualSpacing/>
        <w:jc w:val="both"/>
        <w:rPr>
          <w:rFonts w:eastAsia="Palatino Linotype" w:cstheme="minorHAnsi"/>
          <w:lang w:eastAsia="pl-PL"/>
        </w:rPr>
      </w:pPr>
      <w:r w:rsidRPr="00FC53A5">
        <w:rPr>
          <w:rFonts w:eastAsia="Palatino Linotype" w:cstheme="minorHAnsi"/>
          <w:lang w:eastAsia="pl-PL"/>
        </w:rPr>
        <w:t>nazwę miasta;</w:t>
      </w:r>
    </w:p>
    <w:p w14:paraId="03D84385" w14:textId="77777777" w:rsidR="00FC53A5" w:rsidRPr="00FC53A5" w:rsidRDefault="00FC53A5" w:rsidP="00C05C14">
      <w:pPr>
        <w:numPr>
          <w:ilvl w:val="0"/>
          <w:numId w:val="14"/>
        </w:numPr>
        <w:spacing w:after="160"/>
        <w:contextualSpacing/>
        <w:jc w:val="both"/>
        <w:rPr>
          <w:rFonts w:eastAsia="Palatino Linotype" w:cstheme="minorHAnsi"/>
          <w:lang w:eastAsia="pl-PL"/>
        </w:rPr>
      </w:pPr>
      <w:r w:rsidRPr="00FC53A5">
        <w:rPr>
          <w:rFonts w:eastAsia="Palatino Linotype" w:cstheme="minorHAnsi"/>
          <w:lang w:eastAsia="pl-PL"/>
        </w:rPr>
        <w:t>nazwę rzeki/odbiornika;</w:t>
      </w:r>
    </w:p>
    <w:p w14:paraId="1AA2F7AC" w14:textId="77777777" w:rsidR="00FC53A5" w:rsidRPr="00FC53A5" w:rsidRDefault="00FC53A5" w:rsidP="00C05C14">
      <w:pPr>
        <w:numPr>
          <w:ilvl w:val="0"/>
          <w:numId w:val="14"/>
        </w:numPr>
        <w:spacing w:after="160"/>
        <w:contextualSpacing/>
        <w:jc w:val="both"/>
        <w:rPr>
          <w:rFonts w:eastAsia="Palatino Linotype" w:cstheme="minorHAnsi"/>
          <w:lang w:eastAsia="pl-PL"/>
        </w:rPr>
      </w:pPr>
      <w:r w:rsidRPr="00FC53A5">
        <w:rPr>
          <w:rFonts w:eastAsia="Palatino Linotype" w:cstheme="minorHAnsi"/>
          <w:lang w:eastAsia="pl-PL"/>
        </w:rPr>
        <w:t>nazwę rzeki niższego rzędu;</w:t>
      </w:r>
    </w:p>
    <w:p w14:paraId="7904375B" w14:textId="77777777" w:rsidR="00FC53A5" w:rsidRPr="00FC53A5" w:rsidRDefault="00FC53A5" w:rsidP="00C05C14">
      <w:pPr>
        <w:numPr>
          <w:ilvl w:val="0"/>
          <w:numId w:val="14"/>
        </w:numPr>
        <w:spacing w:after="160"/>
        <w:contextualSpacing/>
        <w:jc w:val="both"/>
        <w:rPr>
          <w:rFonts w:eastAsia="Palatino Linotype" w:cstheme="minorHAnsi"/>
          <w:lang w:eastAsia="pl-PL"/>
        </w:rPr>
      </w:pPr>
      <w:r w:rsidRPr="00FC53A5">
        <w:rPr>
          <w:rFonts w:eastAsia="Palatino Linotype" w:cstheme="minorHAnsi"/>
          <w:lang w:eastAsia="pl-PL"/>
        </w:rPr>
        <w:t>współrzędne geograficzne zrzutu;</w:t>
      </w:r>
    </w:p>
    <w:p w14:paraId="31CC8EE7" w14:textId="77777777" w:rsidR="00FC53A5" w:rsidRPr="00FC53A5" w:rsidRDefault="00FC53A5" w:rsidP="00C05C14">
      <w:pPr>
        <w:numPr>
          <w:ilvl w:val="0"/>
          <w:numId w:val="14"/>
        </w:numPr>
        <w:spacing w:after="160"/>
        <w:contextualSpacing/>
        <w:jc w:val="both"/>
        <w:rPr>
          <w:rFonts w:eastAsia="Palatino Linotype" w:cstheme="minorHAnsi"/>
          <w:lang w:eastAsia="pl-PL"/>
        </w:rPr>
      </w:pPr>
      <w:r w:rsidRPr="00FC53A5">
        <w:rPr>
          <w:rFonts w:eastAsia="Palatino Linotype" w:cstheme="minorHAnsi"/>
          <w:lang w:eastAsia="pl-PL"/>
        </w:rPr>
        <w:t>kod i nazwę jednolitej części wód na której zlokalizowany jest zrzut zanieczyszczeń;</w:t>
      </w:r>
    </w:p>
    <w:p w14:paraId="0F92FCAD" w14:textId="77777777" w:rsidR="00FC53A5" w:rsidRPr="00FC53A5" w:rsidRDefault="00FC53A5" w:rsidP="00C05C14">
      <w:pPr>
        <w:numPr>
          <w:ilvl w:val="0"/>
          <w:numId w:val="14"/>
        </w:numPr>
        <w:spacing w:after="160"/>
        <w:contextualSpacing/>
        <w:jc w:val="both"/>
        <w:rPr>
          <w:rFonts w:eastAsia="Palatino Linotype" w:cstheme="minorHAnsi"/>
          <w:lang w:eastAsia="pl-PL"/>
        </w:rPr>
      </w:pPr>
      <w:r w:rsidRPr="00FC53A5">
        <w:rPr>
          <w:rFonts w:eastAsia="Palatino Linotype" w:cstheme="minorHAnsi"/>
          <w:lang w:eastAsia="pl-PL"/>
        </w:rPr>
        <w:t>nazwę oczyszczalni;</w:t>
      </w:r>
    </w:p>
    <w:p w14:paraId="14F43AA3" w14:textId="77777777" w:rsidR="00FC53A5" w:rsidRPr="00FC53A5" w:rsidRDefault="00FC53A5" w:rsidP="00C05C14">
      <w:pPr>
        <w:numPr>
          <w:ilvl w:val="0"/>
          <w:numId w:val="14"/>
        </w:numPr>
        <w:spacing w:after="160"/>
        <w:contextualSpacing/>
        <w:jc w:val="both"/>
        <w:rPr>
          <w:rFonts w:eastAsia="Palatino Linotype" w:cstheme="minorHAnsi"/>
          <w:lang w:eastAsia="pl-PL"/>
        </w:rPr>
      </w:pPr>
      <w:r w:rsidRPr="00FC53A5">
        <w:rPr>
          <w:rFonts w:eastAsia="Palatino Linotype" w:cstheme="minorHAnsi"/>
          <w:lang w:eastAsia="pl-PL"/>
        </w:rPr>
        <w:t>równoważną liczbę mieszkańców - RLM;</w:t>
      </w:r>
    </w:p>
    <w:p w14:paraId="787A451F" w14:textId="77777777" w:rsidR="00FC53A5" w:rsidRPr="00FC53A5" w:rsidRDefault="00FC53A5" w:rsidP="00C05C14">
      <w:pPr>
        <w:numPr>
          <w:ilvl w:val="0"/>
          <w:numId w:val="14"/>
        </w:numPr>
        <w:spacing w:after="160"/>
        <w:contextualSpacing/>
        <w:jc w:val="both"/>
        <w:rPr>
          <w:rFonts w:eastAsia="Palatino Linotype" w:cstheme="minorHAnsi"/>
          <w:lang w:eastAsia="pl-PL"/>
        </w:rPr>
      </w:pPr>
      <w:r w:rsidRPr="00FC53A5">
        <w:rPr>
          <w:rFonts w:eastAsia="Palatino Linotype" w:cstheme="minorHAnsi"/>
          <w:lang w:eastAsia="pl-PL"/>
        </w:rPr>
        <w:t>liczbę przyłączonych mieszkańców;</w:t>
      </w:r>
    </w:p>
    <w:p w14:paraId="05BAA22A" w14:textId="77777777" w:rsidR="00FC53A5" w:rsidRPr="00FC53A5" w:rsidRDefault="00FC53A5" w:rsidP="00C05C14">
      <w:pPr>
        <w:numPr>
          <w:ilvl w:val="0"/>
          <w:numId w:val="14"/>
        </w:numPr>
        <w:spacing w:after="160"/>
        <w:contextualSpacing/>
        <w:jc w:val="both"/>
        <w:rPr>
          <w:rFonts w:eastAsia="Palatino Linotype" w:cstheme="minorHAnsi"/>
          <w:lang w:eastAsia="pl-PL"/>
        </w:rPr>
      </w:pPr>
      <w:r w:rsidRPr="00FC53A5">
        <w:rPr>
          <w:rFonts w:eastAsia="Palatino Linotype" w:cstheme="minorHAnsi"/>
          <w:lang w:eastAsia="pl-PL"/>
        </w:rPr>
        <w:t>metodę oczyszczania ścieków;</w:t>
      </w:r>
    </w:p>
    <w:p w14:paraId="63EBC7F3" w14:textId="77777777" w:rsidR="00FC53A5" w:rsidRPr="00FC53A5" w:rsidRDefault="00FC53A5" w:rsidP="00C05C14">
      <w:pPr>
        <w:numPr>
          <w:ilvl w:val="0"/>
          <w:numId w:val="14"/>
        </w:numPr>
        <w:spacing w:after="160"/>
        <w:contextualSpacing/>
        <w:jc w:val="both"/>
        <w:rPr>
          <w:rFonts w:eastAsia="Palatino Linotype" w:cstheme="minorHAnsi"/>
          <w:lang w:eastAsia="pl-PL"/>
        </w:rPr>
      </w:pPr>
      <w:r w:rsidRPr="00FC53A5">
        <w:rPr>
          <w:rFonts w:eastAsia="Palatino Linotype" w:cstheme="minorHAnsi"/>
          <w:lang w:eastAsia="pl-PL"/>
        </w:rPr>
        <w:t>ilość oczyszczanych ścieków w m</w:t>
      </w:r>
      <w:r w:rsidRPr="00FC53A5">
        <w:rPr>
          <w:rFonts w:eastAsia="Palatino Linotype" w:cstheme="minorHAnsi"/>
          <w:vertAlign w:val="superscript"/>
          <w:lang w:eastAsia="pl-PL"/>
        </w:rPr>
        <w:t>3</w:t>
      </w:r>
      <w:r w:rsidRPr="00FC53A5">
        <w:rPr>
          <w:rFonts w:eastAsia="Palatino Linotype" w:cstheme="minorHAnsi"/>
          <w:lang w:eastAsia="pl-PL"/>
        </w:rPr>
        <w:t>/rok;</w:t>
      </w:r>
    </w:p>
    <w:p w14:paraId="676292F0" w14:textId="77777777" w:rsidR="00FC53A5" w:rsidRPr="00FC53A5" w:rsidRDefault="00FC53A5" w:rsidP="00C05C14">
      <w:pPr>
        <w:numPr>
          <w:ilvl w:val="0"/>
          <w:numId w:val="14"/>
        </w:numPr>
        <w:spacing w:after="160"/>
        <w:contextualSpacing/>
        <w:jc w:val="both"/>
        <w:rPr>
          <w:rFonts w:eastAsia="Palatino Linotype" w:cstheme="minorHAnsi"/>
          <w:lang w:eastAsia="pl-PL"/>
        </w:rPr>
      </w:pPr>
      <w:r w:rsidRPr="00FC53A5">
        <w:rPr>
          <w:rFonts w:eastAsia="Palatino Linotype" w:cstheme="minorHAnsi"/>
          <w:lang w:eastAsia="pl-PL"/>
        </w:rPr>
        <w:t>zakres wskaźników w zależności od kategorii zrzutu;</w:t>
      </w:r>
    </w:p>
    <w:p w14:paraId="4BABDCF9" w14:textId="77777777" w:rsidR="00FC53A5" w:rsidRPr="00FC53A5" w:rsidRDefault="00FC53A5" w:rsidP="00C05C14">
      <w:pPr>
        <w:numPr>
          <w:ilvl w:val="0"/>
          <w:numId w:val="14"/>
        </w:numPr>
        <w:spacing w:after="160"/>
        <w:contextualSpacing/>
        <w:jc w:val="both"/>
        <w:rPr>
          <w:rFonts w:eastAsia="Palatino Linotype" w:cstheme="minorHAnsi"/>
          <w:lang w:eastAsia="pl-PL"/>
        </w:rPr>
      </w:pPr>
      <w:r w:rsidRPr="00FC53A5">
        <w:rPr>
          <w:rFonts w:eastAsia="Palatino Linotype" w:cstheme="minorHAnsi"/>
          <w:lang w:eastAsia="pl-PL"/>
        </w:rPr>
        <w:t>informacje o pomiarach (metoda badań laboratoryjnych, liczba pobranych prób, granice oznaczalności) oraz wyniki pomiarów.</w:t>
      </w:r>
    </w:p>
    <w:p w14:paraId="1B4929DB" w14:textId="77777777" w:rsidR="00FC53A5" w:rsidRPr="00FC53A5" w:rsidRDefault="00FC53A5" w:rsidP="00C05C14">
      <w:pPr>
        <w:spacing w:after="120"/>
        <w:jc w:val="both"/>
        <w:rPr>
          <w:rFonts w:eastAsia="Times New Roman" w:cstheme="minorHAnsi"/>
          <w:b/>
          <w:lang w:eastAsia="pl-PL"/>
        </w:rPr>
      </w:pPr>
      <w:r w:rsidRPr="00FC53A5">
        <w:rPr>
          <w:rFonts w:eastAsia="Times New Roman" w:cstheme="minorHAnsi"/>
          <w:b/>
          <w:lang w:eastAsia="pl-PL"/>
        </w:rPr>
        <w:t xml:space="preserve">Zadanie 2. Zebranie, analiza, przetworzenie danych o punktowych i obszarowych źródłach zanieczyszczeń dla potrzeb raportu PLC-7. </w:t>
      </w:r>
    </w:p>
    <w:p w14:paraId="60D77187" w14:textId="1A8FADB0" w:rsidR="00FC53A5" w:rsidRPr="00FC53A5" w:rsidRDefault="00FC53A5" w:rsidP="00C05C14">
      <w:pPr>
        <w:spacing w:after="120"/>
        <w:jc w:val="both"/>
        <w:rPr>
          <w:rFonts w:eastAsia="Times New Roman" w:cstheme="minorHAnsi"/>
          <w:lang w:eastAsia="pl-PL"/>
        </w:rPr>
      </w:pPr>
      <w:r w:rsidRPr="00FC53A5">
        <w:rPr>
          <w:rFonts w:eastAsia="Times New Roman" w:cstheme="minorHAnsi"/>
          <w:lang w:eastAsia="pl-PL"/>
        </w:rPr>
        <w:t>Wszelkie dane w trakcie realizacji niniejszego przedsięwzięcia i wykorzystywane na potrzeby realizacji bilansu ładunku zanieczyszczeń PLC-7 zostaną przekazane Zamawiającemu</w:t>
      </w:r>
      <w:r w:rsidR="000926DC">
        <w:rPr>
          <w:rFonts w:eastAsia="Times New Roman" w:cstheme="minorHAnsi"/>
          <w:lang w:eastAsia="pl-PL"/>
        </w:rPr>
        <w:t xml:space="preserve"> </w:t>
      </w:r>
      <w:r w:rsidRPr="00FC53A5">
        <w:rPr>
          <w:rFonts w:eastAsia="Times New Roman" w:cstheme="minorHAnsi"/>
          <w:lang w:eastAsia="pl-PL"/>
        </w:rPr>
        <w:t xml:space="preserve">w wersji elektronicznej, </w:t>
      </w:r>
      <w:r w:rsidR="000926DC">
        <w:rPr>
          <w:rFonts w:eastAsia="Times New Roman" w:cstheme="minorHAnsi"/>
          <w:lang w:eastAsia="pl-PL"/>
        </w:rPr>
        <w:br/>
      </w:r>
      <w:r w:rsidRPr="00FC53A5">
        <w:rPr>
          <w:rFonts w:eastAsia="Times New Roman" w:cstheme="minorHAnsi"/>
          <w:lang w:eastAsia="pl-PL"/>
        </w:rPr>
        <w:t>w formie tabelarycznej i warstw przestrzennych (np. w formacie .</w:t>
      </w:r>
      <w:proofErr w:type="spellStart"/>
      <w:r w:rsidRPr="00FC53A5">
        <w:rPr>
          <w:rFonts w:eastAsia="Times New Roman" w:cstheme="minorHAnsi"/>
          <w:lang w:eastAsia="pl-PL"/>
        </w:rPr>
        <w:t>shp</w:t>
      </w:r>
      <w:proofErr w:type="spellEnd"/>
      <w:r w:rsidRPr="00FC53A5">
        <w:rPr>
          <w:rFonts w:eastAsia="Times New Roman" w:cstheme="minorHAnsi"/>
          <w:lang w:eastAsia="pl-PL"/>
        </w:rPr>
        <w:t>).</w:t>
      </w:r>
    </w:p>
    <w:p w14:paraId="442B2002" w14:textId="411D8A1A" w:rsidR="00FC53A5" w:rsidRPr="00FC53A5" w:rsidRDefault="00FC53A5" w:rsidP="00C05C14">
      <w:pPr>
        <w:spacing w:after="120"/>
        <w:jc w:val="both"/>
        <w:rPr>
          <w:rFonts w:eastAsia="Times New Roman" w:cstheme="minorHAnsi"/>
          <w:lang w:eastAsia="pl-PL"/>
        </w:rPr>
      </w:pPr>
      <w:r w:rsidRPr="00FC53A5">
        <w:rPr>
          <w:rFonts w:eastAsia="Times New Roman" w:cstheme="minorHAnsi"/>
          <w:lang w:eastAsia="pl-PL"/>
        </w:rPr>
        <w:t>Wykonawca dokona rozpoznania rozproszonych źródeł zanieczyszczeń w oparciu o dane Banku Danych Lokalnych GUS (np. emisja zanieczyszczeń z małych oczyszczalni) oraz innych źródeł dostępnych danych w miarę możliwości ich pozyskania. Wykonawca w terminie 7 dni od dnia podpisania umowy przekaże Zamawiającemu informacje o źródłach dostępnych danych, które Zamawiający zamierza pozyskać, w celu prawidłowego</w:t>
      </w:r>
      <w:r w:rsidR="00C05C14">
        <w:rPr>
          <w:rFonts w:eastAsia="Times New Roman" w:cstheme="minorHAnsi"/>
          <w:lang w:eastAsia="pl-PL"/>
        </w:rPr>
        <w:t xml:space="preserve"> </w:t>
      </w:r>
      <w:r w:rsidRPr="00FC53A5">
        <w:rPr>
          <w:rFonts w:eastAsia="Times New Roman" w:cstheme="minorHAnsi"/>
          <w:lang w:eastAsia="pl-PL"/>
        </w:rPr>
        <w:t xml:space="preserve">i rzetelnego wykonania zadania. W ramach zadania Wykonawca zbierze oraz przeanalizuje dane oraz informacje dotyczące podkładów zagospodarowania terenu, przepuszczalności gleb, spadku terenów i inne. Sporządzenie zestawu danych związanych ze szczegółową analizą podkładów i obliczeniem powierzchni zagospodarowania terenu musi uwzględniać kategorie (gęstości) zabudowy z programu </w:t>
      </w:r>
      <w:proofErr w:type="spellStart"/>
      <w:r w:rsidRPr="00FC53A5">
        <w:rPr>
          <w:rFonts w:eastAsia="Times New Roman" w:cstheme="minorHAnsi"/>
          <w:lang w:eastAsia="pl-PL"/>
        </w:rPr>
        <w:t>Corine</w:t>
      </w:r>
      <w:proofErr w:type="spellEnd"/>
      <w:r w:rsidRPr="00FC53A5">
        <w:rPr>
          <w:rFonts w:eastAsia="Times New Roman" w:cstheme="minorHAnsi"/>
          <w:lang w:eastAsia="pl-PL"/>
        </w:rPr>
        <w:t xml:space="preserve"> Land </w:t>
      </w:r>
      <w:proofErr w:type="spellStart"/>
      <w:r w:rsidRPr="00FC53A5">
        <w:rPr>
          <w:rFonts w:eastAsia="Times New Roman" w:cstheme="minorHAnsi"/>
          <w:lang w:eastAsia="pl-PL"/>
        </w:rPr>
        <w:t>Cover</w:t>
      </w:r>
      <w:proofErr w:type="spellEnd"/>
      <w:r w:rsidRPr="00FC53A5">
        <w:rPr>
          <w:rFonts w:eastAsia="Times New Roman" w:cstheme="minorHAnsi"/>
          <w:lang w:eastAsia="pl-PL"/>
        </w:rPr>
        <w:t xml:space="preserve"> 2018. Obliczenia zostaną wykonane osobno dla każdego z wyznaczonych obszarów zlewni bilansowych. </w:t>
      </w:r>
      <w:r w:rsidRPr="00FC53A5">
        <w:rPr>
          <w:rFonts w:eastAsia="Times New Roman" w:cstheme="minorHAnsi"/>
          <w:lang w:eastAsia="pl-PL"/>
        </w:rPr>
        <w:lastRenderedPageBreak/>
        <w:t>Wykonawca dokona szczegółowej analizy podkładów oraz obliczeń powierzchni gleb w zakresie przepuszczalności, a obliczenia zostaną wykonane osobno dla każdego z wyznaczonych obszarów zlewni bilansowych i obliczeniowych.</w:t>
      </w:r>
    </w:p>
    <w:p w14:paraId="4577D002" w14:textId="77777777" w:rsidR="00FC53A5" w:rsidRPr="00FC53A5" w:rsidRDefault="00FC53A5" w:rsidP="00C05C14">
      <w:pPr>
        <w:spacing w:after="120"/>
        <w:jc w:val="both"/>
        <w:rPr>
          <w:rFonts w:eastAsia="Times New Roman" w:cstheme="minorHAnsi"/>
          <w:lang w:eastAsia="pl-PL"/>
        </w:rPr>
      </w:pPr>
      <w:r w:rsidRPr="00FC53A5">
        <w:rPr>
          <w:rFonts w:eastAsia="Times New Roman" w:cstheme="minorHAnsi"/>
          <w:lang w:eastAsia="pl-PL"/>
        </w:rPr>
        <w:t>Ponadto w ramach tego zadania Wykonawca</w:t>
      </w:r>
      <w:r w:rsidRPr="00FC53A5">
        <w:rPr>
          <w:rFonts w:eastAsia="Times New Roman" w:cstheme="minorHAnsi"/>
          <w:b/>
          <w:lang w:eastAsia="pl-PL"/>
        </w:rPr>
        <w:t xml:space="preserve"> </w:t>
      </w:r>
      <w:r w:rsidRPr="00FC53A5">
        <w:rPr>
          <w:rFonts w:eastAsia="Times New Roman" w:cstheme="minorHAnsi"/>
          <w:lang w:eastAsia="pl-PL"/>
        </w:rPr>
        <w:t>sporządzi zestawy danych i analizy informacji związane z oddziaływaniem antropogenicznym w ujęciu hydrograficznym i z uwzględnieniem podstawowych jednostek podziału terytorialnego obszaru Polski na podstawie baz danych BDL GUS, w tym:</w:t>
      </w:r>
    </w:p>
    <w:p w14:paraId="2073AA0E" w14:textId="77777777" w:rsidR="00FC53A5" w:rsidRPr="00FC53A5" w:rsidRDefault="00FC53A5" w:rsidP="00C05C14">
      <w:pPr>
        <w:numPr>
          <w:ilvl w:val="0"/>
          <w:numId w:val="15"/>
        </w:numPr>
        <w:spacing w:after="120"/>
        <w:ind w:left="714" w:hanging="357"/>
        <w:contextualSpacing/>
        <w:jc w:val="both"/>
        <w:rPr>
          <w:rFonts w:eastAsia="Palatino Linotype" w:cstheme="minorHAnsi"/>
          <w:lang w:eastAsia="pl-PL"/>
        </w:rPr>
      </w:pPr>
      <w:r w:rsidRPr="00FC53A5">
        <w:rPr>
          <w:rFonts w:eastAsia="Palatino Linotype" w:cstheme="minorHAnsi"/>
          <w:lang w:eastAsia="pl-PL"/>
        </w:rPr>
        <w:t xml:space="preserve">sporządzenie wykazu jednostek podziału terytorialnego kraju na poziomie gmin </w:t>
      </w:r>
      <w:r w:rsidRPr="00FC53A5">
        <w:rPr>
          <w:rFonts w:eastAsia="Palatino Linotype" w:cstheme="minorHAnsi"/>
          <w:lang w:eastAsia="pl-PL"/>
        </w:rPr>
        <w:br/>
        <w:t>z danymi statystycznymi w celu zespolenia danych tabelarycznych i przestrzennych</w:t>
      </w:r>
      <w:r w:rsidRPr="00FC53A5">
        <w:rPr>
          <w:rFonts w:eastAsia="Palatino Linotype" w:cstheme="minorHAnsi"/>
          <w:lang w:eastAsia="pl-PL"/>
        </w:rPr>
        <w:br/>
        <w:t>z uwzględnieniem ich zgodności z kodem gminy wg GUS;</w:t>
      </w:r>
    </w:p>
    <w:p w14:paraId="104F9FF3" w14:textId="77777777" w:rsidR="00FC53A5" w:rsidRPr="00FC53A5" w:rsidRDefault="00FC53A5" w:rsidP="00C05C14">
      <w:pPr>
        <w:numPr>
          <w:ilvl w:val="0"/>
          <w:numId w:val="15"/>
        </w:numPr>
        <w:spacing w:after="120"/>
        <w:ind w:left="714" w:hanging="357"/>
        <w:contextualSpacing/>
        <w:jc w:val="both"/>
        <w:rPr>
          <w:rFonts w:eastAsia="Palatino Linotype" w:cstheme="minorHAnsi"/>
          <w:lang w:eastAsia="pl-PL"/>
        </w:rPr>
      </w:pPr>
      <w:r w:rsidRPr="00FC53A5">
        <w:rPr>
          <w:rFonts w:eastAsia="Palatino Linotype" w:cstheme="minorHAnsi"/>
          <w:lang w:eastAsia="pl-PL"/>
        </w:rPr>
        <w:t>sporządzenie algorytmu umożliwiającego obliczenie procentowego udziału powierzchni gminy, w całkowitej powierzchni obszaru obliczeniowego, dla gmin które całkowicie lub częściowo leżą w obrębie danego obszaru obliczeniowego;</w:t>
      </w:r>
    </w:p>
    <w:p w14:paraId="59B7DDFB" w14:textId="425A9F57" w:rsidR="00FC53A5" w:rsidRPr="00FC53A5" w:rsidRDefault="00FC53A5" w:rsidP="00C05C14">
      <w:pPr>
        <w:numPr>
          <w:ilvl w:val="0"/>
          <w:numId w:val="15"/>
        </w:numPr>
        <w:spacing w:after="120"/>
        <w:ind w:left="714" w:hanging="357"/>
        <w:contextualSpacing/>
        <w:jc w:val="both"/>
        <w:rPr>
          <w:rFonts w:eastAsia="Palatino Linotype" w:cstheme="minorHAnsi"/>
          <w:lang w:eastAsia="pl-PL"/>
        </w:rPr>
      </w:pPr>
      <w:r w:rsidRPr="00FC53A5">
        <w:rPr>
          <w:rFonts w:eastAsia="Palatino Linotype" w:cstheme="minorHAnsi"/>
          <w:lang w:eastAsia="pl-PL"/>
        </w:rPr>
        <w:t xml:space="preserve">opracowanie wartości wskaźników jednostkowych na obszarach obliczeniowych ujętych </w:t>
      </w:r>
      <w:r w:rsidR="0075708C">
        <w:rPr>
          <w:rFonts w:eastAsia="Palatino Linotype" w:cstheme="minorHAnsi"/>
          <w:lang w:eastAsia="pl-PL"/>
        </w:rPr>
        <w:br/>
      </w:r>
      <w:r w:rsidRPr="00FC53A5">
        <w:rPr>
          <w:rFonts w:eastAsia="Palatino Linotype" w:cstheme="minorHAnsi"/>
          <w:lang w:eastAsia="pl-PL"/>
        </w:rPr>
        <w:t xml:space="preserve">w programie prac PLC-7 w celu zbilansowania zanieczyszczeń ze źródeł rozproszonych </w:t>
      </w:r>
      <w:r w:rsidR="001465E4">
        <w:rPr>
          <w:rFonts w:eastAsia="Times New Roman" w:cstheme="minorHAnsi"/>
          <w:lang w:eastAsia="pl-PL"/>
        </w:rPr>
        <w:br/>
      </w:r>
      <w:r w:rsidRPr="00FC53A5">
        <w:rPr>
          <w:rFonts w:eastAsia="Palatino Linotype" w:cstheme="minorHAnsi"/>
          <w:lang w:eastAsia="pl-PL"/>
        </w:rPr>
        <w:t>z uwzględnieniem gmin lub części gmin leżących na danym obszarze obliczeniowym;</w:t>
      </w:r>
    </w:p>
    <w:p w14:paraId="7DCBC291" w14:textId="4A5F3728" w:rsidR="00FC53A5" w:rsidRPr="00FC53A5" w:rsidRDefault="00FC53A5" w:rsidP="00C05C14">
      <w:pPr>
        <w:numPr>
          <w:ilvl w:val="0"/>
          <w:numId w:val="15"/>
        </w:numPr>
        <w:spacing w:after="120"/>
        <w:ind w:left="714" w:hanging="357"/>
        <w:contextualSpacing/>
        <w:jc w:val="both"/>
        <w:rPr>
          <w:rFonts w:eastAsia="Palatino Linotype" w:cstheme="minorHAnsi"/>
          <w:lang w:eastAsia="pl-PL"/>
        </w:rPr>
      </w:pPr>
      <w:r w:rsidRPr="00FC53A5">
        <w:rPr>
          <w:rFonts w:eastAsia="Palatino Linotype" w:cstheme="minorHAnsi"/>
          <w:lang w:eastAsia="pl-PL"/>
        </w:rPr>
        <w:t>sporządzenie sumarycznego zestawienia obszarów obliczeniowych i bilansowych wskaźników jednostkowych w oparciu o dane BDR GUS wraz z ich zapisem</w:t>
      </w:r>
      <w:r w:rsidR="00EB7F63">
        <w:rPr>
          <w:rFonts w:eastAsia="Palatino Linotype" w:cstheme="minorHAnsi"/>
          <w:lang w:eastAsia="pl-PL"/>
        </w:rPr>
        <w:t xml:space="preserve"> </w:t>
      </w:r>
      <w:r w:rsidRPr="00FC53A5">
        <w:rPr>
          <w:rFonts w:eastAsia="Palatino Linotype" w:cstheme="minorHAnsi"/>
          <w:lang w:eastAsia="pl-PL"/>
        </w:rPr>
        <w:t>na warstwach cyfrowych;</w:t>
      </w:r>
    </w:p>
    <w:p w14:paraId="0CF43375" w14:textId="77777777" w:rsidR="00FC53A5" w:rsidRPr="00FC53A5" w:rsidRDefault="00FC53A5" w:rsidP="00C05C14">
      <w:pPr>
        <w:numPr>
          <w:ilvl w:val="0"/>
          <w:numId w:val="15"/>
        </w:numPr>
        <w:spacing w:after="120"/>
        <w:ind w:left="714" w:hanging="357"/>
        <w:contextualSpacing/>
        <w:jc w:val="both"/>
        <w:rPr>
          <w:rFonts w:eastAsia="Palatino Linotype" w:cstheme="minorHAnsi"/>
          <w:lang w:eastAsia="pl-PL"/>
        </w:rPr>
      </w:pPr>
      <w:r w:rsidRPr="00FC53A5">
        <w:rPr>
          <w:rFonts w:eastAsia="Palatino Linotype" w:cstheme="minorHAnsi"/>
          <w:lang w:eastAsia="pl-PL"/>
        </w:rPr>
        <w:t>sporządzenie cyfrowych warstw wraz z wartościami wskaźników jednostkowych</w:t>
      </w:r>
    </w:p>
    <w:p w14:paraId="0F66CFDF" w14:textId="4B561818" w:rsidR="00FC53A5" w:rsidRPr="00FC53A5" w:rsidRDefault="00FC53A5" w:rsidP="00C05C14">
      <w:pPr>
        <w:spacing w:after="120"/>
        <w:ind w:left="714"/>
        <w:jc w:val="both"/>
        <w:rPr>
          <w:rFonts w:eastAsia="Palatino Linotype" w:cstheme="minorHAnsi"/>
          <w:lang w:eastAsia="pl-PL"/>
        </w:rPr>
      </w:pPr>
      <w:r w:rsidRPr="00FC53A5">
        <w:rPr>
          <w:rFonts w:eastAsia="Palatino Linotype" w:cstheme="minorHAnsi"/>
          <w:lang w:eastAsia="pl-PL"/>
        </w:rPr>
        <w:t xml:space="preserve">w gminach dla obszarów obliczeniowych oraz obszarów bilansowych i sporządzenie map tematycznych obrazujących stężenie zanieczyszczeń azotem i fosforem ze źródeł rozproszonych dla obszarów obliczeniowych i bilansowych </w:t>
      </w:r>
      <w:r w:rsidR="00AF0CC1">
        <w:rPr>
          <w:rFonts w:eastAsia="Palatino Linotype" w:cstheme="minorHAnsi"/>
          <w:lang w:eastAsia="pl-PL"/>
        </w:rPr>
        <w:t>z</w:t>
      </w:r>
      <w:r w:rsidRPr="00FC53A5">
        <w:rPr>
          <w:rFonts w:eastAsia="Palatino Linotype" w:cstheme="minorHAnsi"/>
          <w:lang w:eastAsia="pl-PL"/>
        </w:rPr>
        <w:t xml:space="preserve"> uwzględnieniem obowiązującego podziału terytorialnego kraju.</w:t>
      </w:r>
    </w:p>
    <w:p w14:paraId="7641529C" w14:textId="7D63E330" w:rsidR="00FC53A5" w:rsidRPr="00FC53A5" w:rsidRDefault="00FC53A5" w:rsidP="00C05C14">
      <w:pPr>
        <w:spacing w:after="120"/>
        <w:jc w:val="both"/>
        <w:rPr>
          <w:rFonts w:eastAsia="Times New Roman" w:cstheme="minorHAnsi"/>
          <w:lang w:eastAsia="pl-PL"/>
        </w:rPr>
      </w:pPr>
      <w:r w:rsidRPr="00FC53A5">
        <w:rPr>
          <w:rFonts w:eastAsia="Times New Roman" w:cstheme="minorHAnsi"/>
          <w:b/>
          <w:lang w:eastAsia="pl-PL"/>
        </w:rPr>
        <w:t xml:space="preserve">Wykonawca </w:t>
      </w:r>
      <w:r w:rsidRPr="00FC53A5">
        <w:rPr>
          <w:rFonts w:eastAsia="Times New Roman" w:cstheme="minorHAnsi"/>
          <w:lang w:eastAsia="pl-PL"/>
        </w:rPr>
        <w:t xml:space="preserve">przygotuje i skalibruje modele matematyczne do komputerowego przetwarzania danych dotyczących bilansowania zanieczyszczeń ze źródeł rozproszonych zgodnie z modelami dla wybranych punktów pomiarowo-kontrolnych zamykających obszary zlewni tj. zależności pomiędzy ładunkiem ze źródeł punktowych, ładunkiem ze źródeł rozproszonych i transgranicznych, stratami naturalnymi ładunku tła i retencją, ze szczególnym uwzględnieniem bilansu azotu i fosforu ze źródeł rolniczych oraz obszarów leśnych, a także sporządzi techniczną, relacyjną bazę danych dla danych wymaganych do wykonania PLC-7. Wykonawca sprawdzi i przetestuje bazę danych w oparciu o wstępne dane </w:t>
      </w:r>
      <w:r w:rsidR="00EB7F63">
        <w:rPr>
          <w:rFonts w:eastAsia="Times New Roman" w:cstheme="minorHAnsi"/>
          <w:lang w:eastAsia="pl-PL"/>
        </w:rPr>
        <w:br/>
      </w:r>
      <w:r w:rsidRPr="00FC53A5">
        <w:rPr>
          <w:rFonts w:eastAsia="Times New Roman" w:cstheme="minorHAnsi"/>
          <w:lang w:eastAsia="pl-PL"/>
        </w:rPr>
        <w:t xml:space="preserve">o punktowych i obszarowych źródłach zanieczyszczeń w układzie województw oraz dorzeczy </w:t>
      </w:r>
      <w:r w:rsidR="00EB7F63">
        <w:rPr>
          <w:rFonts w:eastAsia="Times New Roman" w:cstheme="minorHAnsi"/>
          <w:lang w:eastAsia="pl-PL"/>
        </w:rPr>
        <w:br/>
      </w:r>
      <w:r w:rsidRPr="00FC53A5">
        <w:rPr>
          <w:rFonts w:eastAsia="Times New Roman" w:cstheme="minorHAnsi"/>
          <w:lang w:eastAsia="pl-PL"/>
        </w:rPr>
        <w:t xml:space="preserve">z uwzględnieniem wymagań HELCOM. </w:t>
      </w:r>
    </w:p>
    <w:p w14:paraId="430B1824" w14:textId="77777777" w:rsidR="00FC53A5" w:rsidRPr="00FC53A5" w:rsidRDefault="00FC53A5" w:rsidP="00C05C14">
      <w:pPr>
        <w:spacing w:after="120"/>
        <w:jc w:val="both"/>
        <w:rPr>
          <w:rFonts w:eastAsia="Times New Roman" w:cstheme="minorHAnsi"/>
          <w:b/>
          <w:lang w:eastAsia="pl-PL"/>
        </w:rPr>
      </w:pPr>
      <w:r w:rsidRPr="00FC53A5">
        <w:rPr>
          <w:rFonts w:eastAsia="Times New Roman" w:cstheme="minorHAnsi"/>
          <w:b/>
          <w:lang w:eastAsia="pl-PL"/>
        </w:rPr>
        <w:t>Zadanie 3. Opracowanie rocznego raportu PLC za rok 2018 według wymagań HELCOM na formularzach przekazanych przez Zleceniodawcę, z wykorzystaniem danych PMŚ, IMGW – PIB, dla Wisły, Odry, rzek Przymorza i pozostałych dorzeczy znajdujących się na obszarze działania RZGW Białystok oraz danych przekazanych przez marszałków oraz oczyszczalnie o punktowych zrzutach zanieczyszczeń odprowadzanych bezpośrednio do morza. Zapewnienie konsultacji dla HELCOM</w:t>
      </w:r>
      <w:r w:rsidRPr="00FC53A5">
        <w:rPr>
          <w:rFonts w:eastAsia="Times New Roman" w:cstheme="minorHAnsi"/>
          <w:b/>
          <w:lang w:eastAsia="pl-PL"/>
        </w:rPr>
        <w:br/>
        <w:t>w zakresie MAI/CART</w:t>
      </w:r>
    </w:p>
    <w:p w14:paraId="1BAA0575" w14:textId="77777777" w:rsidR="00FC53A5" w:rsidRPr="00FC53A5" w:rsidRDefault="00FC53A5" w:rsidP="00C05C14">
      <w:pPr>
        <w:spacing w:after="120"/>
        <w:jc w:val="both"/>
        <w:rPr>
          <w:rFonts w:eastAsia="Times New Roman" w:cstheme="minorHAnsi"/>
          <w:lang w:eastAsia="pl-PL"/>
        </w:rPr>
      </w:pPr>
      <w:r w:rsidRPr="00FC53A5">
        <w:rPr>
          <w:rFonts w:eastAsia="Times New Roman" w:cstheme="minorHAnsi"/>
          <w:lang w:eastAsia="pl-PL"/>
        </w:rPr>
        <w:t>Wykonawca</w:t>
      </w:r>
      <w:r w:rsidRPr="00FC53A5">
        <w:rPr>
          <w:rFonts w:eastAsia="Times New Roman" w:cstheme="minorHAnsi"/>
          <w:b/>
          <w:lang w:eastAsia="pl-PL"/>
        </w:rPr>
        <w:t xml:space="preserve"> </w:t>
      </w:r>
      <w:r w:rsidRPr="00FC53A5">
        <w:rPr>
          <w:rFonts w:eastAsia="Times New Roman" w:cstheme="minorHAnsi"/>
          <w:lang w:eastAsia="pl-PL"/>
        </w:rPr>
        <w:t xml:space="preserve">sporządzi w oparciu o wytyczne HELCOM i doświadczenia krajowe, program prac </w:t>
      </w:r>
      <w:r w:rsidRPr="00FC53A5">
        <w:rPr>
          <w:rFonts w:eastAsia="Times New Roman" w:cstheme="minorHAnsi"/>
          <w:lang w:eastAsia="pl-PL"/>
        </w:rPr>
        <w:br/>
        <w:t xml:space="preserve">i instrukcje wykonawcze głownie dla oczyszczalni ścieków, oczyszczalni przemysłowych, akwakultur, </w:t>
      </w:r>
      <w:r w:rsidRPr="00FC53A5">
        <w:rPr>
          <w:rFonts w:eastAsia="Times New Roman" w:cstheme="minorHAnsi"/>
          <w:lang w:eastAsia="pl-PL"/>
        </w:rPr>
        <w:br/>
        <w:t>w celu sprawniejszego i pozyskiwania niezbędnych danych. Na bazie zebranych danych przedstawi roczny raport PLC dla roku 2018.</w:t>
      </w:r>
    </w:p>
    <w:p w14:paraId="64A00DF4" w14:textId="7D588942" w:rsidR="00FC53A5" w:rsidRPr="00FC53A5" w:rsidRDefault="00FC53A5" w:rsidP="00C05C14">
      <w:pPr>
        <w:spacing w:after="120"/>
        <w:jc w:val="both"/>
        <w:rPr>
          <w:rFonts w:eastAsia="Times New Roman" w:cstheme="minorHAnsi"/>
          <w:lang w:eastAsia="pl-PL"/>
        </w:rPr>
      </w:pPr>
      <w:r w:rsidRPr="00FC53A5">
        <w:rPr>
          <w:rFonts w:eastAsia="Times New Roman" w:cstheme="minorHAnsi"/>
          <w:lang w:eastAsia="pl-PL"/>
        </w:rPr>
        <w:lastRenderedPageBreak/>
        <w:t>W ramach tego zadania Wykonawca zapewni</w:t>
      </w:r>
      <w:r w:rsidRPr="00FC53A5">
        <w:rPr>
          <w:rFonts w:eastAsia="Times New Roman" w:cstheme="minorHAnsi"/>
          <w:b/>
          <w:lang w:eastAsia="pl-PL"/>
        </w:rPr>
        <w:t xml:space="preserve"> </w:t>
      </w:r>
      <w:r w:rsidRPr="00FC53A5">
        <w:rPr>
          <w:rFonts w:eastAsia="Times New Roman" w:cstheme="minorHAnsi"/>
          <w:lang w:eastAsia="pl-PL"/>
        </w:rPr>
        <w:t xml:space="preserve">za pośrednictwem PGW WP bieżącą współpracę </w:t>
      </w:r>
      <w:r w:rsidR="00EB7F63">
        <w:rPr>
          <w:rFonts w:eastAsia="Times New Roman" w:cstheme="minorHAnsi"/>
          <w:lang w:eastAsia="pl-PL"/>
        </w:rPr>
        <w:br/>
      </w:r>
      <w:r w:rsidRPr="00FC53A5">
        <w:rPr>
          <w:rFonts w:eastAsia="Times New Roman" w:cstheme="minorHAnsi"/>
          <w:lang w:eastAsia="pl-PL"/>
        </w:rPr>
        <w:t>z konsultantami HELCOM oraz grupą roboczą HELCOM PLC. Dostarczy niezbędnych informacji, interpretacji naukowej oraz brakujących danych (w wersji polsko i anglojęzycznej) w zakresie danych oraz metodologii PLC na potrzeby realizacji PLC-6 oraz rewizji celów Bałtyckiego Planu Działań – alokacji krajowych celów redukcyjnych. Wykonawca zapewni reprezentantom Polski niezbędne informacje potrzebne do sfinalizowania projektu PLC-6 tj. sprawdzi „podejrzane dane”, w razie potrzeby zapewni nowe dane w ramach pracy grupy roboczej HELCOM PLC, w wymaganym przez grupę formacie. Wszelkie projekty odpowiedzi do HELCOM będą kierowane przez Wykonawcę do PGW WP, a następnie po akceptacji do Sekretariatu HELCOM.</w:t>
      </w:r>
    </w:p>
    <w:p w14:paraId="6B44292C" w14:textId="77777777" w:rsidR="00FC53A5" w:rsidRPr="00FC53A5" w:rsidRDefault="00FC53A5" w:rsidP="00C05C14">
      <w:pPr>
        <w:spacing w:after="120"/>
        <w:jc w:val="both"/>
        <w:rPr>
          <w:rFonts w:eastAsia="Times New Roman" w:cstheme="minorHAnsi"/>
          <w:lang w:eastAsia="pl-PL"/>
        </w:rPr>
      </w:pPr>
      <w:r w:rsidRPr="00FC53A5">
        <w:rPr>
          <w:rFonts w:eastAsia="Times New Roman" w:cstheme="minorHAnsi"/>
          <w:lang w:eastAsia="pl-PL"/>
        </w:rPr>
        <w:t>Wykonawca zagwarantuje również udział członka zespołu wykonawczego w spotkaniach grupy HELCOM PLC, który zapewni wsparcie merytoryczne dla krajowego reprezentanta grupy. Koszty podróży, wyżywienia, noclegu zostaną pokryte przez Wykonawcę.</w:t>
      </w:r>
    </w:p>
    <w:p w14:paraId="2001CF2B" w14:textId="77777777" w:rsidR="00FC53A5" w:rsidRDefault="00FC53A5" w:rsidP="00C05C14">
      <w:pPr>
        <w:spacing w:after="120"/>
        <w:jc w:val="both"/>
        <w:rPr>
          <w:rFonts w:eastAsia="Times New Roman" w:cstheme="minorHAnsi"/>
          <w:b/>
          <w:lang w:eastAsia="pl-PL"/>
        </w:rPr>
      </w:pPr>
    </w:p>
    <w:p w14:paraId="4C6671D0" w14:textId="77777777" w:rsidR="00FC53A5" w:rsidRPr="00FC53A5" w:rsidRDefault="00FC53A5" w:rsidP="00C05C14">
      <w:pPr>
        <w:tabs>
          <w:tab w:val="num" w:pos="0"/>
        </w:tabs>
        <w:spacing w:before="120" w:after="120"/>
        <w:jc w:val="both"/>
        <w:rPr>
          <w:rFonts w:eastAsia="Times New Roman" w:cstheme="minorHAnsi"/>
          <w:b/>
          <w:u w:val="single"/>
          <w:lang w:eastAsia="pl-PL"/>
        </w:rPr>
      </w:pPr>
      <w:r w:rsidRPr="00FC53A5">
        <w:rPr>
          <w:rFonts w:eastAsia="Batang" w:cstheme="minorHAnsi"/>
          <w:b/>
          <w:lang w:eastAsia="pl-PL"/>
        </w:rPr>
        <w:t xml:space="preserve">ETAP II – opracowanie bilansu PLC-7 dla dorzeczy Odry, Wisły, rzek Przymorza </w:t>
      </w:r>
      <w:r w:rsidRPr="00FC53A5">
        <w:rPr>
          <w:rFonts w:eastAsia="Batang" w:cstheme="minorHAnsi"/>
          <w:b/>
          <w:lang w:eastAsia="pl-PL"/>
        </w:rPr>
        <w:br/>
        <w:t>i pozostałych dorzeczy znajdujących się na obszarze działania RZGW Warszawa i RZGW Białystok oraz zrzutów bezpośrednich, z uwzględnieniem udziału poszczególnych kategorii źródeł zanieczyszczeń; opracowanie bilansu ładunków zanieczyszczeń za rok 2018 r.</w:t>
      </w:r>
    </w:p>
    <w:p w14:paraId="11291554" w14:textId="62FBC757" w:rsidR="00FC53A5" w:rsidRPr="00FC53A5" w:rsidRDefault="00FC53A5" w:rsidP="00C05C14">
      <w:pPr>
        <w:spacing w:after="120"/>
        <w:jc w:val="both"/>
        <w:rPr>
          <w:rFonts w:eastAsia="Times New Roman" w:cstheme="minorHAnsi"/>
          <w:lang w:eastAsia="pl-PL"/>
        </w:rPr>
      </w:pPr>
      <w:r w:rsidRPr="00FC53A5">
        <w:rPr>
          <w:rFonts w:eastAsia="Times New Roman" w:cstheme="minorHAnsi"/>
          <w:b/>
          <w:lang w:eastAsia="pl-PL"/>
        </w:rPr>
        <w:t xml:space="preserve">Zadanie 4. </w:t>
      </w:r>
      <w:r w:rsidRPr="00FC53A5">
        <w:rPr>
          <w:rFonts w:eastAsia="Times New Roman" w:cstheme="minorHAnsi"/>
          <w:lang w:eastAsia="pl-PL"/>
        </w:rPr>
        <w:t xml:space="preserve">Sporządzenie bilansu zanieczyszczeń PLC-7 dla dorzecza Odry, dorzecza Wisły, Przymorza oraz pozostałych dorzeczy znajdujących się na obszarze działania RZGW Białystok z uwzględnieniem wskazanych kategorii zanieczyszczeń. Przekazanie arkuszy PLC-7 wraz z analizą porównawczą na poziomie danych źródłowych i interpretacją </w:t>
      </w:r>
      <w:proofErr w:type="spellStart"/>
      <w:r w:rsidRPr="00FC53A5">
        <w:rPr>
          <w:rFonts w:eastAsia="Times New Roman" w:cstheme="minorHAnsi"/>
          <w:lang w:eastAsia="pl-PL"/>
        </w:rPr>
        <w:t>przyczynowo-skutkową</w:t>
      </w:r>
      <w:proofErr w:type="spellEnd"/>
      <w:r w:rsidRPr="00FC53A5">
        <w:rPr>
          <w:rFonts w:eastAsia="Times New Roman" w:cstheme="minorHAnsi"/>
          <w:lang w:eastAsia="pl-PL"/>
        </w:rPr>
        <w:t xml:space="preserve">. Sporządzenie raportu </w:t>
      </w:r>
      <w:r w:rsidR="001465E4">
        <w:rPr>
          <w:rFonts w:eastAsia="Times New Roman" w:cstheme="minorHAnsi"/>
          <w:lang w:eastAsia="pl-PL"/>
        </w:rPr>
        <w:br/>
      </w:r>
      <w:r w:rsidRPr="00FC53A5">
        <w:rPr>
          <w:rFonts w:eastAsia="Times New Roman" w:cstheme="minorHAnsi"/>
          <w:lang w:eastAsia="pl-PL"/>
        </w:rPr>
        <w:t>z wykonanych prac.</w:t>
      </w:r>
    </w:p>
    <w:p w14:paraId="7023E60B" w14:textId="77777777" w:rsidR="00FC53A5" w:rsidRPr="00FC53A5" w:rsidRDefault="00FC53A5" w:rsidP="00C05C14">
      <w:pPr>
        <w:spacing w:after="120"/>
        <w:jc w:val="both"/>
        <w:rPr>
          <w:rFonts w:eastAsia="Times New Roman" w:cstheme="minorHAnsi"/>
          <w:b/>
          <w:lang w:eastAsia="pl-PL"/>
        </w:rPr>
      </w:pPr>
      <w:r w:rsidRPr="00FC53A5">
        <w:rPr>
          <w:rFonts w:eastAsia="Times New Roman" w:cstheme="minorHAnsi"/>
          <w:lang w:eastAsia="pl-PL"/>
        </w:rPr>
        <w:t>Wykonawca</w:t>
      </w:r>
      <w:r w:rsidRPr="00FC53A5">
        <w:rPr>
          <w:rFonts w:eastAsia="Times New Roman" w:cstheme="minorHAnsi"/>
          <w:b/>
          <w:lang w:eastAsia="pl-PL"/>
        </w:rPr>
        <w:t xml:space="preserve"> </w:t>
      </w:r>
      <w:r w:rsidRPr="00FC53A5">
        <w:rPr>
          <w:rFonts w:eastAsia="Times New Roman" w:cstheme="minorHAnsi"/>
          <w:lang w:eastAsia="pl-PL"/>
        </w:rPr>
        <w:t>w ramach niniejszego zadania</w:t>
      </w:r>
      <w:r w:rsidRPr="00FC53A5">
        <w:rPr>
          <w:rFonts w:eastAsia="Times New Roman" w:cstheme="minorHAnsi"/>
          <w:b/>
          <w:lang w:eastAsia="pl-PL"/>
        </w:rPr>
        <w:t xml:space="preserve">: </w:t>
      </w:r>
    </w:p>
    <w:p w14:paraId="2C3D2C7B" w14:textId="48969134" w:rsidR="00FC53A5" w:rsidRPr="00FC53A5" w:rsidRDefault="00FC53A5" w:rsidP="00C05C14">
      <w:pPr>
        <w:spacing w:after="120"/>
        <w:jc w:val="both"/>
        <w:rPr>
          <w:rFonts w:eastAsia="Times New Roman" w:cstheme="minorHAnsi"/>
          <w:lang w:eastAsia="pl-PL"/>
        </w:rPr>
      </w:pPr>
      <w:r w:rsidRPr="00FC53A5">
        <w:rPr>
          <w:rFonts w:eastAsia="Times New Roman" w:cstheme="minorHAnsi"/>
          <w:b/>
          <w:lang w:eastAsia="pl-PL"/>
        </w:rPr>
        <w:t xml:space="preserve">1. </w:t>
      </w:r>
      <w:r w:rsidRPr="00FC53A5">
        <w:rPr>
          <w:rFonts w:eastAsia="Times New Roman" w:cstheme="minorHAnsi"/>
          <w:lang w:eastAsia="pl-PL"/>
        </w:rPr>
        <w:t>Zbierze oraz dokona weryfikacji danych o punktowych źródłach zanieczyszczeń</w:t>
      </w:r>
      <w:r w:rsidRPr="00FC53A5">
        <w:rPr>
          <w:rFonts w:eastAsia="Times New Roman" w:cstheme="minorHAnsi"/>
          <w:lang w:eastAsia="pl-PL"/>
        </w:rPr>
        <w:br/>
        <w:t>za 2017 rok, w formularzach bazodanowych, w oparciu o wymagania przewodnika do PLC. Rejestracja danych</w:t>
      </w:r>
      <w:r w:rsidRPr="00FC53A5">
        <w:rPr>
          <w:rFonts w:eastAsia="Times New Roman" w:cstheme="minorHAnsi"/>
          <w:b/>
          <w:lang w:eastAsia="pl-PL"/>
        </w:rPr>
        <w:t xml:space="preserve"> </w:t>
      </w:r>
      <w:r w:rsidRPr="00FC53A5">
        <w:rPr>
          <w:rFonts w:eastAsia="Times New Roman" w:cstheme="minorHAnsi"/>
          <w:lang w:eastAsia="pl-PL"/>
        </w:rPr>
        <w:t xml:space="preserve">za 2017 rok o rozproszonych, punktowych i transgranicznych źródłach zanieczyszczeń </w:t>
      </w:r>
      <w:r w:rsidR="001465E4">
        <w:rPr>
          <w:rFonts w:eastAsia="Times New Roman" w:cstheme="minorHAnsi"/>
          <w:lang w:eastAsia="pl-PL"/>
        </w:rPr>
        <w:br/>
      </w:r>
      <w:r w:rsidRPr="00FC53A5">
        <w:rPr>
          <w:rFonts w:eastAsia="Times New Roman" w:cstheme="minorHAnsi"/>
          <w:lang w:eastAsia="pl-PL"/>
        </w:rPr>
        <w:t xml:space="preserve">w układzie województw i dorzeczy w bazie danych, będzie zgodna z wymaganiami HELCOM. </w:t>
      </w:r>
    </w:p>
    <w:p w14:paraId="41E04785" w14:textId="77777777" w:rsidR="00FC53A5" w:rsidRPr="00FC53A5" w:rsidRDefault="00FC53A5" w:rsidP="00C05C14">
      <w:pPr>
        <w:spacing w:after="120"/>
        <w:jc w:val="both"/>
        <w:rPr>
          <w:rFonts w:eastAsia="Times New Roman" w:cstheme="minorHAnsi"/>
          <w:lang w:eastAsia="pl-PL"/>
        </w:rPr>
      </w:pPr>
      <w:r w:rsidRPr="00FC53A5">
        <w:rPr>
          <w:rFonts w:eastAsia="Times New Roman" w:cstheme="minorHAnsi"/>
          <w:b/>
          <w:lang w:eastAsia="pl-PL"/>
        </w:rPr>
        <w:t xml:space="preserve">2. </w:t>
      </w:r>
      <w:r w:rsidRPr="00FC53A5">
        <w:rPr>
          <w:rFonts w:eastAsia="Times New Roman" w:cstheme="minorHAnsi"/>
          <w:lang w:eastAsia="pl-PL"/>
        </w:rPr>
        <w:t xml:space="preserve">Opracuje warstwy cyfrowe zawierające lokalizację punktowych źródeł zanieczyszczeń </w:t>
      </w:r>
      <w:r w:rsidRPr="00FC53A5">
        <w:rPr>
          <w:rFonts w:eastAsia="Times New Roman" w:cstheme="minorHAnsi"/>
          <w:lang w:eastAsia="pl-PL"/>
        </w:rPr>
        <w:br/>
        <w:t>w zlewniach obliczeniowych i bilansowych.</w:t>
      </w:r>
    </w:p>
    <w:p w14:paraId="5424952D" w14:textId="77777777" w:rsidR="00FC53A5" w:rsidRPr="00FC53A5" w:rsidRDefault="00FC53A5" w:rsidP="00C05C14">
      <w:pPr>
        <w:spacing w:after="120"/>
        <w:jc w:val="both"/>
        <w:rPr>
          <w:rFonts w:eastAsia="Times New Roman" w:cstheme="minorHAnsi"/>
          <w:lang w:eastAsia="pl-PL"/>
        </w:rPr>
      </w:pPr>
      <w:r w:rsidRPr="00FC53A5">
        <w:rPr>
          <w:rFonts w:eastAsia="Times New Roman" w:cstheme="minorHAnsi"/>
          <w:b/>
          <w:lang w:eastAsia="pl-PL"/>
        </w:rPr>
        <w:t xml:space="preserve">3. </w:t>
      </w:r>
      <w:r w:rsidRPr="00FC53A5">
        <w:rPr>
          <w:rFonts w:eastAsia="Times New Roman" w:cstheme="minorHAnsi"/>
          <w:lang w:eastAsia="pl-PL"/>
        </w:rPr>
        <w:t>Opracuje warstwy cyfrowe obejmującej lokalizację punktów pomiarowo-kontrolnych zamykających zlewnie obliczeniowe, zawierającej informację o:</w:t>
      </w:r>
    </w:p>
    <w:p w14:paraId="1A7BD3B7" w14:textId="77777777" w:rsidR="00FC53A5" w:rsidRPr="00FC53A5" w:rsidRDefault="00FC53A5" w:rsidP="00C05C14">
      <w:pPr>
        <w:numPr>
          <w:ilvl w:val="0"/>
          <w:numId w:val="16"/>
        </w:numPr>
        <w:spacing w:after="160"/>
        <w:ind w:left="714" w:hanging="357"/>
        <w:contextualSpacing/>
        <w:jc w:val="both"/>
        <w:rPr>
          <w:rFonts w:eastAsia="Palatino Linotype" w:cstheme="minorHAnsi"/>
          <w:lang w:eastAsia="pl-PL"/>
        </w:rPr>
      </w:pPr>
      <w:r w:rsidRPr="00FC53A5">
        <w:rPr>
          <w:rFonts w:eastAsia="Palatino Linotype" w:cstheme="minorHAnsi"/>
          <w:lang w:eastAsia="pl-PL"/>
        </w:rPr>
        <w:t>nazwie dorzecza;</w:t>
      </w:r>
    </w:p>
    <w:p w14:paraId="1B75CA55" w14:textId="77777777" w:rsidR="00FC53A5" w:rsidRPr="00FC53A5" w:rsidRDefault="00FC53A5" w:rsidP="00C05C14">
      <w:pPr>
        <w:numPr>
          <w:ilvl w:val="0"/>
          <w:numId w:val="16"/>
        </w:numPr>
        <w:spacing w:after="160"/>
        <w:ind w:left="714" w:hanging="357"/>
        <w:contextualSpacing/>
        <w:jc w:val="both"/>
        <w:rPr>
          <w:rFonts w:eastAsia="Palatino Linotype" w:cstheme="minorHAnsi"/>
          <w:lang w:eastAsia="pl-PL"/>
        </w:rPr>
      </w:pPr>
      <w:r w:rsidRPr="00FC53A5">
        <w:rPr>
          <w:rFonts w:eastAsia="Palatino Linotype" w:cstheme="minorHAnsi"/>
          <w:lang w:eastAsia="pl-PL"/>
        </w:rPr>
        <w:t>nazwie regionu wodnego;</w:t>
      </w:r>
    </w:p>
    <w:p w14:paraId="10DFD0DC" w14:textId="77777777" w:rsidR="00FC53A5" w:rsidRPr="00FC53A5" w:rsidRDefault="00FC53A5" w:rsidP="00C05C14">
      <w:pPr>
        <w:numPr>
          <w:ilvl w:val="0"/>
          <w:numId w:val="16"/>
        </w:numPr>
        <w:spacing w:after="160"/>
        <w:ind w:left="714" w:hanging="357"/>
        <w:contextualSpacing/>
        <w:jc w:val="both"/>
        <w:rPr>
          <w:rFonts w:eastAsia="Palatino Linotype" w:cstheme="minorHAnsi"/>
          <w:lang w:eastAsia="pl-PL"/>
        </w:rPr>
      </w:pPr>
      <w:r w:rsidRPr="00FC53A5">
        <w:rPr>
          <w:rFonts w:eastAsia="Palatino Linotype" w:cstheme="minorHAnsi"/>
          <w:lang w:eastAsia="pl-PL"/>
        </w:rPr>
        <w:t>nazwie jednolitej części wód;</w:t>
      </w:r>
    </w:p>
    <w:p w14:paraId="755C4150" w14:textId="77777777" w:rsidR="00FC53A5" w:rsidRPr="00FC53A5" w:rsidRDefault="00FC53A5" w:rsidP="00C05C14">
      <w:pPr>
        <w:numPr>
          <w:ilvl w:val="0"/>
          <w:numId w:val="16"/>
        </w:numPr>
        <w:spacing w:after="160"/>
        <w:ind w:left="714" w:hanging="357"/>
        <w:contextualSpacing/>
        <w:jc w:val="both"/>
        <w:rPr>
          <w:rFonts w:eastAsia="Palatino Linotype" w:cstheme="minorHAnsi"/>
          <w:lang w:eastAsia="pl-PL"/>
        </w:rPr>
      </w:pPr>
      <w:r w:rsidRPr="00FC53A5">
        <w:rPr>
          <w:rFonts w:eastAsia="Palatino Linotype" w:cstheme="minorHAnsi"/>
          <w:lang w:eastAsia="pl-PL"/>
        </w:rPr>
        <w:t>nazwie rzeki;</w:t>
      </w:r>
    </w:p>
    <w:p w14:paraId="6F429F82" w14:textId="77777777" w:rsidR="00FC53A5" w:rsidRPr="00FC53A5" w:rsidRDefault="00FC53A5" w:rsidP="00C05C14">
      <w:pPr>
        <w:numPr>
          <w:ilvl w:val="0"/>
          <w:numId w:val="16"/>
        </w:numPr>
        <w:spacing w:after="160"/>
        <w:ind w:left="714" w:hanging="357"/>
        <w:contextualSpacing/>
        <w:jc w:val="both"/>
        <w:rPr>
          <w:rFonts w:eastAsia="Palatino Linotype" w:cstheme="minorHAnsi"/>
          <w:lang w:eastAsia="pl-PL"/>
        </w:rPr>
      </w:pPr>
      <w:r w:rsidRPr="00FC53A5">
        <w:rPr>
          <w:rFonts w:eastAsia="Palatino Linotype" w:cstheme="minorHAnsi"/>
          <w:lang w:eastAsia="pl-PL"/>
        </w:rPr>
        <w:t>kilometrażu rzeki;</w:t>
      </w:r>
    </w:p>
    <w:p w14:paraId="69EE2B65" w14:textId="77777777" w:rsidR="00FC53A5" w:rsidRPr="00FC53A5" w:rsidRDefault="00FC53A5" w:rsidP="00C05C14">
      <w:pPr>
        <w:numPr>
          <w:ilvl w:val="0"/>
          <w:numId w:val="16"/>
        </w:numPr>
        <w:spacing w:after="160"/>
        <w:ind w:left="714" w:hanging="357"/>
        <w:contextualSpacing/>
        <w:jc w:val="both"/>
        <w:rPr>
          <w:rFonts w:eastAsia="Palatino Linotype" w:cstheme="minorHAnsi"/>
          <w:lang w:eastAsia="pl-PL"/>
        </w:rPr>
      </w:pPr>
      <w:r w:rsidRPr="00FC53A5">
        <w:rPr>
          <w:rFonts w:eastAsia="Palatino Linotype" w:cstheme="minorHAnsi"/>
          <w:lang w:eastAsia="pl-PL"/>
        </w:rPr>
        <w:t>kodzie JCW;</w:t>
      </w:r>
    </w:p>
    <w:p w14:paraId="7103B48E" w14:textId="77777777" w:rsidR="00FC53A5" w:rsidRPr="00FC53A5" w:rsidRDefault="00FC53A5" w:rsidP="00C05C14">
      <w:pPr>
        <w:numPr>
          <w:ilvl w:val="0"/>
          <w:numId w:val="16"/>
        </w:numPr>
        <w:spacing w:after="160"/>
        <w:ind w:left="714" w:hanging="357"/>
        <w:contextualSpacing/>
        <w:jc w:val="both"/>
        <w:rPr>
          <w:rFonts w:eastAsia="Palatino Linotype" w:cstheme="minorHAnsi"/>
          <w:lang w:eastAsia="pl-PL"/>
        </w:rPr>
      </w:pPr>
      <w:r w:rsidRPr="00FC53A5">
        <w:rPr>
          <w:rFonts w:eastAsia="Palatino Linotype" w:cstheme="minorHAnsi"/>
          <w:lang w:eastAsia="pl-PL"/>
        </w:rPr>
        <w:t>kodzie punktu pomiarowo-kontrolnego;</w:t>
      </w:r>
    </w:p>
    <w:p w14:paraId="363296E2" w14:textId="77777777" w:rsidR="00FC53A5" w:rsidRPr="00FC53A5" w:rsidRDefault="00FC53A5" w:rsidP="00C05C14">
      <w:pPr>
        <w:numPr>
          <w:ilvl w:val="0"/>
          <w:numId w:val="16"/>
        </w:numPr>
        <w:spacing w:after="160"/>
        <w:ind w:left="714" w:hanging="357"/>
        <w:contextualSpacing/>
        <w:jc w:val="both"/>
        <w:rPr>
          <w:rFonts w:eastAsia="Palatino Linotype" w:cstheme="minorHAnsi"/>
          <w:lang w:eastAsia="pl-PL"/>
        </w:rPr>
      </w:pPr>
      <w:r w:rsidRPr="00FC53A5">
        <w:rPr>
          <w:rFonts w:eastAsia="Palatino Linotype" w:cstheme="minorHAnsi"/>
          <w:lang w:eastAsia="pl-PL"/>
        </w:rPr>
        <w:t>nazwie punktu pomiarowo-kontrolnego;</w:t>
      </w:r>
    </w:p>
    <w:p w14:paraId="4DD33A23" w14:textId="77777777" w:rsidR="00FC53A5" w:rsidRPr="00FC53A5" w:rsidRDefault="00FC53A5" w:rsidP="00C05C14">
      <w:pPr>
        <w:numPr>
          <w:ilvl w:val="0"/>
          <w:numId w:val="16"/>
        </w:numPr>
        <w:spacing w:after="160"/>
        <w:ind w:left="714" w:hanging="357"/>
        <w:contextualSpacing/>
        <w:jc w:val="both"/>
        <w:rPr>
          <w:rFonts w:eastAsia="Palatino Linotype" w:cstheme="minorHAnsi"/>
          <w:lang w:eastAsia="pl-PL"/>
        </w:rPr>
      </w:pPr>
      <w:r w:rsidRPr="00FC53A5">
        <w:rPr>
          <w:rFonts w:eastAsia="Palatino Linotype" w:cstheme="minorHAnsi"/>
          <w:lang w:eastAsia="pl-PL"/>
        </w:rPr>
        <w:t>współrzędnych geograficznych;</w:t>
      </w:r>
    </w:p>
    <w:p w14:paraId="3B6A28FB" w14:textId="77777777" w:rsidR="00FC53A5" w:rsidRPr="00FC53A5" w:rsidRDefault="00FC53A5" w:rsidP="00C05C14">
      <w:pPr>
        <w:numPr>
          <w:ilvl w:val="0"/>
          <w:numId w:val="16"/>
        </w:numPr>
        <w:spacing w:after="160"/>
        <w:ind w:left="714" w:hanging="357"/>
        <w:contextualSpacing/>
        <w:jc w:val="both"/>
        <w:rPr>
          <w:rFonts w:eastAsia="Palatino Linotype" w:cstheme="minorHAnsi"/>
          <w:lang w:eastAsia="pl-PL"/>
        </w:rPr>
      </w:pPr>
      <w:r w:rsidRPr="00FC53A5">
        <w:rPr>
          <w:rFonts w:eastAsia="Palatino Linotype" w:cstheme="minorHAnsi"/>
          <w:lang w:eastAsia="pl-PL"/>
        </w:rPr>
        <w:lastRenderedPageBreak/>
        <w:t>nazwie gminy;</w:t>
      </w:r>
    </w:p>
    <w:p w14:paraId="72B2FDF9" w14:textId="77777777" w:rsidR="00FC53A5" w:rsidRPr="00FC53A5" w:rsidRDefault="00FC53A5" w:rsidP="00C05C14">
      <w:pPr>
        <w:numPr>
          <w:ilvl w:val="0"/>
          <w:numId w:val="16"/>
        </w:numPr>
        <w:spacing w:after="160"/>
        <w:ind w:left="714" w:hanging="357"/>
        <w:contextualSpacing/>
        <w:jc w:val="both"/>
        <w:rPr>
          <w:rFonts w:eastAsia="Palatino Linotype" w:cstheme="minorHAnsi"/>
          <w:lang w:eastAsia="pl-PL"/>
        </w:rPr>
      </w:pPr>
      <w:r w:rsidRPr="00FC53A5">
        <w:rPr>
          <w:rFonts w:eastAsia="Palatino Linotype" w:cstheme="minorHAnsi"/>
          <w:lang w:eastAsia="pl-PL"/>
        </w:rPr>
        <w:t>nazwie województwa;</w:t>
      </w:r>
    </w:p>
    <w:p w14:paraId="57C61CA9" w14:textId="77777777" w:rsidR="00FC53A5" w:rsidRPr="00FC53A5" w:rsidRDefault="00FC53A5" w:rsidP="00C05C14">
      <w:pPr>
        <w:numPr>
          <w:ilvl w:val="0"/>
          <w:numId w:val="16"/>
        </w:numPr>
        <w:spacing w:after="160"/>
        <w:ind w:left="714" w:hanging="357"/>
        <w:contextualSpacing/>
        <w:jc w:val="both"/>
        <w:rPr>
          <w:rFonts w:eastAsia="Palatino Linotype" w:cstheme="minorHAnsi"/>
          <w:lang w:eastAsia="pl-PL"/>
        </w:rPr>
      </w:pPr>
      <w:r w:rsidRPr="00FC53A5">
        <w:rPr>
          <w:rFonts w:eastAsia="Palatino Linotype" w:cstheme="minorHAnsi"/>
          <w:lang w:eastAsia="pl-PL"/>
        </w:rPr>
        <w:t>nazwie WIOŚ;</w:t>
      </w:r>
    </w:p>
    <w:p w14:paraId="66466C1D" w14:textId="77777777" w:rsidR="00FC53A5" w:rsidRPr="00FC53A5" w:rsidRDefault="00FC53A5" w:rsidP="00C05C14">
      <w:pPr>
        <w:numPr>
          <w:ilvl w:val="0"/>
          <w:numId w:val="16"/>
        </w:numPr>
        <w:spacing w:after="160"/>
        <w:ind w:left="714" w:hanging="357"/>
        <w:contextualSpacing/>
        <w:jc w:val="both"/>
        <w:rPr>
          <w:rFonts w:eastAsia="Palatino Linotype" w:cstheme="minorHAnsi"/>
          <w:lang w:eastAsia="pl-PL"/>
        </w:rPr>
      </w:pPr>
      <w:r w:rsidRPr="00FC53A5">
        <w:rPr>
          <w:rFonts w:eastAsia="Palatino Linotype" w:cstheme="minorHAnsi"/>
          <w:lang w:eastAsia="pl-PL"/>
        </w:rPr>
        <w:t>nazwie RZGW;</w:t>
      </w:r>
    </w:p>
    <w:p w14:paraId="36AE83E1" w14:textId="77777777" w:rsidR="00FC53A5" w:rsidRPr="00FC53A5" w:rsidRDefault="00FC53A5" w:rsidP="00C05C14">
      <w:pPr>
        <w:numPr>
          <w:ilvl w:val="0"/>
          <w:numId w:val="16"/>
        </w:numPr>
        <w:spacing w:after="160"/>
        <w:ind w:left="714" w:hanging="357"/>
        <w:contextualSpacing/>
        <w:jc w:val="both"/>
        <w:rPr>
          <w:rFonts w:eastAsia="Palatino Linotype" w:cstheme="minorHAnsi"/>
          <w:lang w:eastAsia="pl-PL"/>
        </w:rPr>
      </w:pPr>
      <w:r w:rsidRPr="00FC53A5">
        <w:rPr>
          <w:rFonts w:eastAsia="Palatino Linotype" w:cstheme="minorHAnsi"/>
          <w:lang w:eastAsia="pl-PL"/>
        </w:rPr>
        <w:t>zlewni bilansowej;</w:t>
      </w:r>
    </w:p>
    <w:p w14:paraId="6006256E" w14:textId="77777777" w:rsidR="00FC53A5" w:rsidRPr="00FC53A5" w:rsidRDefault="00FC53A5" w:rsidP="00C05C14">
      <w:pPr>
        <w:numPr>
          <w:ilvl w:val="0"/>
          <w:numId w:val="16"/>
        </w:numPr>
        <w:spacing w:after="160"/>
        <w:ind w:left="714" w:hanging="357"/>
        <w:contextualSpacing/>
        <w:jc w:val="both"/>
        <w:rPr>
          <w:rFonts w:eastAsia="Palatino Linotype" w:cstheme="minorHAnsi"/>
          <w:lang w:eastAsia="pl-PL"/>
        </w:rPr>
      </w:pPr>
      <w:r w:rsidRPr="00FC53A5">
        <w:rPr>
          <w:rFonts w:eastAsia="Palatino Linotype" w:cstheme="minorHAnsi"/>
          <w:lang w:eastAsia="pl-PL"/>
        </w:rPr>
        <w:t>zlewni obliczeniowej.</w:t>
      </w:r>
    </w:p>
    <w:p w14:paraId="66D6CCDE" w14:textId="534D44D7" w:rsidR="00FC53A5" w:rsidRPr="00FC53A5" w:rsidRDefault="00FC53A5" w:rsidP="00C05C14">
      <w:pPr>
        <w:spacing w:after="160"/>
        <w:jc w:val="both"/>
        <w:rPr>
          <w:rFonts w:eastAsia="Times New Roman" w:cstheme="minorHAnsi"/>
          <w:lang w:eastAsia="pl-PL"/>
        </w:rPr>
      </w:pPr>
      <w:r w:rsidRPr="00FC53A5">
        <w:rPr>
          <w:rFonts w:eastAsia="Times New Roman" w:cstheme="minorHAnsi"/>
          <w:b/>
          <w:lang w:eastAsia="pl-PL"/>
        </w:rPr>
        <w:t xml:space="preserve">4. </w:t>
      </w:r>
      <w:r w:rsidRPr="00FC53A5">
        <w:rPr>
          <w:rFonts w:eastAsia="Times New Roman" w:cstheme="minorHAnsi"/>
          <w:lang w:eastAsia="pl-PL"/>
        </w:rPr>
        <w:t>Zbierze dane o stężeniach zanieczyszczeń w zlewniach obliczeniowych z Państwowego Monitoringu Środowiska.</w:t>
      </w:r>
    </w:p>
    <w:p w14:paraId="597E4DAB" w14:textId="77777777" w:rsidR="00FC53A5" w:rsidRPr="00FC53A5" w:rsidRDefault="00FC53A5" w:rsidP="00C05C14">
      <w:pPr>
        <w:spacing w:after="160"/>
        <w:jc w:val="both"/>
        <w:rPr>
          <w:rFonts w:eastAsia="Times New Roman" w:cstheme="minorHAnsi"/>
          <w:lang w:eastAsia="pl-PL"/>
        </w:rPr>
      </w:pPr>
      <w:r w:rsidRPr="00FC53A5">
        <w:rPr>
          <w:rFonts w:eastAsia="Times New Roman" w:cstheme="minorHAnsi"/>
          <w:b/>
          <w:lang w:eastAsia="pl-PL"/>
        </w:rPr>
        <w:t xml:space="preserve">5. </w:t>
      </w:r>
      <w:r w:rsidRPr="00FC53A5">
        <w:rPr>
          <w:rFonts w:eastAsia="Times New Roman" w:cstheme="minorHAnsi"/>
          <w:lang w:eastAsia="pl-PL"/>
        </w:rPr>
        <w:t xml:space="preserve">Zbierze dane o wielkości przepływów i odpływów za </w:t>
      </w:r>
      <w:r w:rsidRPr="005F487F">
        <w:rPr>
          <w:rFonts w:eastAsia="Times New Roman" w:cstheme="minorHAnsi"/>
          <w:lang w:eastAsia="pl-PL"/>
        </w:rPr>
        <w:t>lata 2017-2019</w:t>
      </w:r>
      <w:r w:rsidRPr="00FC53A5">
        <w:rPr>
          <w:rFonts w:eastAsia="Times New Roman" w:cstheme="minorHAnsi"/>
          <w:lang w:eastAsia="pl-PL"/>
        </w:rPr>
        <w:t xml:space="preserve"> w wyznaczonych punktach pomiarowo-kontrolnych z Państwowej Służby Hydrologiczno-Meteorologicznej IMGW - PIB.</w:t>
      </w:r>
    </w:p>
    <w:p w14:paraId="5D767DF9" w14:textId="61FA6A2D" w:rsidR="00FC53A5" w:rsidRPr="00FC53A5" w:rsidRDefault="00FC53A5" w:rsidP="00C05C14">
      <w:pPr>
        <w:spacing w:after="160"/>
        <w:jc w:val="both"/>
        <w:rPr>
          <w:rFonts w:eastAsia="Times New Roman" w:cstheme="minorHAnsi"/>
          <w:lang w:eastAsia="pl-PL"/>
        </w:rPr>
      </w:pPr>
      <w:r w:rsidRPr="00FC53A5">
        <w:rPr>
          <w:rFonts w:eastAsia="Times New Roman" w:cstheme="minorHAnsi"/>
          <w:b/>
          <w:lang w:eastAsia="pl-PL"/>
        </w:rPr>
        <w:t xml:space="preserve">6. </w:t>
      </w:r>
      <w:r w:rsidRPr="00FC53A5">
        <w:rPr>
          <w:rFonts w:eastAsia="Times New Roman" w:cstheme="minorHAnsi"/>
          <w:lang w:eastAsia="pl-PL"/>
        </w:rPr>
        <w:t xml:space="preserve">Sporządzi obliczenia ładunków zanieczyszczeń trafiających rzekami do Morza Bałtyckiego </w:t>
      </w:r>
      <w:r w:rsidR="001465E4">
        <w:rPr>
          <w:rFonts w:eastAsia="Times New Roman" w:cstheme="minorHAnsi"/>
          <w:lang w:eastAsia="pl-PL"/>
        </w:rPr>
        <w:br/>
      </w:r>
      <w:r w:rsidRPr="00FC53A5">
        <w:rPr>
          <w:rFonts w:eastAsia="Times New Roman" w:cstheme="minorHAnsi"/>
          <w:lang w:eastAsia="pl-PL"/>
        </w:rPr>
        <w:t xml:space="preserve">z obszarów monitorowanych oraz oszacuje wielkości ładunków ze zlewni rzek niemonitorowanych </w:t>
      </w:r>
      <w:r w:rsidR="001465E4">
        <w:rPr>
          <w:rFonts w:eastAsia="Times New Roman" w:cstheme="minorHAnsi"/>
          <w:lang w:eastAsia="pl-PL"/>
        </w:rPr>
        <w:br/>
      </w:r>
      <w:r w:rsidRPr="00FC53A5">
        <w:rPr>
          <w:rFonts w:eastAsia="Times New Roman" w:cstheme="minorHAnsi"/>
          <w:lang w:eastAsia="pl-PL"/>
        </w:rPr>
        <w:t>i zlewni transgranicznych.</w:t>
      </w:r>
    </w:p>
    <w:p w14:paraId="25CBA608" w14:textId="77777777" w:rsidR="00FC53A5" w:rsidRPr="00FC53A5" w:rsidRDefault="00FC53A5" w:rsidP="00C05C14">
      <w:pPr>
        <w:spacing w:after="160"/>
        <w:jc w:val="both"/>
        <w:rPr>
          <w:rFonts w:eastAsia="Times New Roman" w:cstheme="minorHAnsi"/>
          <w:lang w:eastAsia="pl-PL"/>
        </w:rPr>
      </w:pPr>
      <w:r w:rsidRPr="00FC53A5">
        <w:rPr>
          <w:rFonts w:eastAsia="Times New Roman" w:cstheme="minorHAnsi"/>
          <w:b/>
          <w:lang w:eastAsia="pl-PL"/>
        </w:rPr>
        <w:t xml:space="preserve">7. </w:t>
      </w:r>
      <w:r w:rsidRPr="00FC53A5">
        <w:rPr>
          <w:rFonts w:eastAsia="Times New Roman" w:cstheme="minorHAnsi"/>
          <w:lang w:eastAsia="pl-PL"/>
        </w:rPr>
        <w:t>Sporządzi cyfrowe warstwy wektorowej zawierającej informacje o ustalonych obszarach obliczeniowych i bilansowych na potrzeby obliczenia ładunków biogenów trafiających rzekami do Morza Bałtyckiego.</w:t>
      </w:r>
    </w:p>
    <w:p w14:paraId="10AD3BF4" w14:textId="77777777" w:rsidR="00FC53A5" w:rsidRPr="00FC53A5" w:rsidRDefault="00FC53A5" w:rsidP="00C05C14">
      <w:pPr>
        <w:spacing w:after="160"/>
        <w:jc w:val="both"/>
        <w:rPr>
          <w:rFonts w:eastAsia="Times New Roman" w:cstheme="minorHAnsi"/>
          <w:lang w:eastAsia="pl-PL"/>
        </w:rPr>
      </w:pPr>
      <w:r w:rsidRPr="00FC53A5">
        <w:rPr>
          <w:rFonts w:eastAsia="Times New Roman" w:cstheme="minorHAnsi"/>
          <w:b/>
          <w:lang w:eastAsia="pl-PL"/>
        </w:rPr>
        <w:t xml:space="preserve">8. </w:t>
      </w:r>
      <w:r w:rsidRPr="00FC53A5">
        <w:rPr>
          <w:rFonts w:eastAsia="Times New Roman" w:cstheme="minorHAnsi"/>
          <w:lang w:eastAsia="pl-PL"/>
        </w:rPr>
        <w:t>Sporządzi bilans ładunków zanieczyszczeń emitowanych ze źródeł punktowych.</w:t>
      </w:r>
    </w:p>
    <w:p w14:paraId="60E1B836" w14:textId="77777777" w:rsidR="00FC53A5" w:rsidRPr="00FC53A5" w:rsidRDefault="00FC53A5" w:rsidP="00C05C14">
      <w:pPr>
        <w:spacing w:after="160"/>
        <w:jc w:val="both"/>
        <w:rPr>
          <w:rFonts w:eastAsia="Times New Roman" w:cstheme="minorHAnsi"/>
          <w:lang w:eastAsia="pl-PL"/>
        </w:rPr>
      </w:pPr>
      <w:r w:rsidRPr="00FC53A5">
        <w:rPr>
          <w:rFonts w:eastAsia="Times New Roman" w:cstheme="minorHAnsi"/>
          <w:b/>
          <w:lang w:eastAsia="pl-PL"/>
        </w:rPr>
        <w:t xml:space="preserve">9. </w:t>
      </w:r>
      <w:r w:rsidRPr="00FC53A5">
        <w:rPr>
          <w:rFonts w:eastAsia="Times New Roman" w:cstheme="minorHAnsi"/>
          <w:lang w:eastAsia="pl-PL"/>
        </w:rPr>
        <w:t>Sporządzi bilans ładunków ze źródeł rozproszonych: rolnictwo, depozycja atmosferyczna na śródlądowe wody powierzchniowe, rozproszona zabudowa mieszkalna, obszary leśne, trwałe nieużytki i tereny o zagospodarowaniu zbliżonym do naturalnego, zrzuty wód deszczowych, przelewy burzowe.</w:t>
      </w:r>
    </w:p>
    <w:p w14:paraId="4E64CEC7" w14:textId="77777777" w:rsidR="00FC53A5" w:rsidRPr="00FC53A5" w:rsidRDefault="00FC53A5" w:rsidP="00C05C14">
      <w:pPr>
        <w:spacing w:after="160"/>
        <w:jc w:val="both"/>
        <w:rPr>
          <w:rFonts w:eastAsia="Times New Roman" w:cstheme="minorHAnsi"/>
          <w:lang w:eastAsia="pl-PL"/>
        </w:rPr>
      </w:pPr>
      <w:r w:rsidRPr="00FC53A5">
        <w:rPr>
          <w:rFonts w:eastAsia="Times New Roman" w:cstheme="minorHAnsi"/>
          <w:b/>
          <w:lang w:eastAsia="pl-PL"/>
        </w:rPr>
        <w:t xml:space="preserve">10. </w:t>
      </w:r>
      <w:r w:rsidRPr="00FC53A5">
        <w:rPr>
          <w:rFonts w:eastAsia="Times New Roman" w:cstheme="minorHAnsi"/>
          <w:lang w:eastAsia="pl-PL"/>
        </w:rPr>
        <w:t>Sporządzi bilans zanieczyszczeń trafiających do Morza Bałtyckiego bezpośrednio ze źródeł punktowych oraz rzekami.</w:t>
      </w:r>
    </w:p>
    <w:p w14:paraId="0C5D75FF" w14:textId="5C4962F1" w:rsidR="00FC53A5" w:rsidRPr="00FC53A5" w:rsidRDefault="00FC53A5" w:rsidP="00C05C14">
      <w:pPr>
        <w:spacing w:after="160"/>
        <w:jc w:val="both"/>
        <w:rPr>
          <w:rFonts w:eastAsia="Times New Roman" w:cstheme="minorHAnsi"/>
          <w:lang w:eastAsia="pl-PL"/>
        </w:rPr>
      </w:pPr>
      <w:r w:rsidRPr="00FC53A5">
        <w:rPr>
          <w:rFonts w:eastAsia="Times New Roman" w:cstheme="minorHAnsi"/>
          <w:b/>
          <w:lang w:eastAsia="pl-PL"/>
        </w:rPr>
        <w:t>11.</w:t>
      </w:r>
      <w:r w:rsidRPr="00FC53A5">
        <w:rPr>
          <w:rFonts w:eastAsia="Times New Roman" w:cstheme="minorHAnsi"/>
          <w:lang w:eastAsia="pl-PL"/>
        </w:rPr>
        <w:t xml:space="preserve"> Sporządzi bilans zanieczyszczeń z uwzględnieniem obszarów RZGW, regionów wodnych, dorzeczy </w:t>
      </w:r>
      <w:r w:rsidR="00FD72A9">
        <w:rPr>
          <w:rFonts w:eastAsia="Times New Roman" w:cstheme="minorHAnsi"/>
          <w:lang w:eastAsia="pl-PL"/>
        </w:rPr>
        <w:br/>
      </w:r>
      <w:r w:rsidRPr="00FC53A5">
        <w:rPr>
          <w:rFonts w:eastAsia="Times New Roman" w:cstheme="minorHAnsi"/>
          <w:lang w:eastAsia="pl-PL"/>
        </w:rPr>
        <w:t>i województw.</w:t>
      </w:r>
    </w:p>
    <w:p w14:paraId="788478F9" w14:textId="77777777" w:rsidR="00FC53A5" w:rsidRPr="00FC53A5" w:rsidRDefault="00FC53A5" w:rsidP="00C05C14">
      <w:pPr>
        <w:spacing w:after="160"/>
        <w:jc w:val="both"/>
        <w:rPr>
          <w:rFonts w:eastAsia="Times New Roman" w:cstheme="minorHAnsi"/>
          <w:lang w:eastAsia="pl-PL"/>
        </w:rPr>
      </w:pPr>
      <w:r w:rsidRPr="00FC53A5">
        <w:rPr>
          <w:rFonts w:eastAsia="Times New Roman" w:cstheme="minorHAnsi"/>
          <w:b/>
          <w:lang w:eastAsia="pl-PL"/>
        </w:rPr>
        <w:t xml:space="preserve">12. </w:t>
      </w:r>
      <w:r w:rsidRPr="00FC53A5">
        <w:rPr>
          <w:rFonts w:eastAsia="Times New Roman" w:cstheme="minorHAnsi"/>
          <w:lang w:eastAsia="pl-PL"/>
        </w:rPr>
        <w:t>Oszacuje wielkość retencji rzecznej z uwzględnieniem wymagań przewodnika do PLC.</w:t>
      </w:r>
    </w:p>
    <w:p w14:paraId="0D21D149" w14:textId="5024D001" w:rsidR="00FC53A5" w:rsidRPr="00FC53A5" w:rsidRDefault="00FC53A5" w:rsidP="00C05C14">
      <w:pPr>
        <w:spacing w:after="160"/>
        <w:jc w:val="both"/>
        <w:rPr>
          <w:rFonts w:eastAsia="Times New Roman" w:cstheme="minorHAnsi"/>
          <w:lang w:eastAsia="pl-PL"/>
        </w:rPr>
      </w:pPr>
      <w:r w:rsidRPr="00FC53A5">
        <w:rPr>
          <w:rFonts w:eastAsia="Times New Roman" w:cstheme="minorHAnsi"/>
          <w:b/>
          <w:lang w:eastAsia="pl-PL"/>
        </w:rPr>
        <w:t xml:space="preserve">13. </w:t>
      </w:r>
      <w:r w:rsidRPr="00FC53A5">
        <w:rPr>
          <w:rFonts w:eastAsia="Times New Roman" w:cstheme="minorHAnsi"/>
          <w:lang w:eastAsia="pl-PL"/>
        </w:rPr>
        <w:t>Dokona</w:t>
      </w:r>
      <w:r w:rsidRPr="00FC53A5">
        <w:rPr>
          <w:rFonts w:eastAsia="Times New Roman" w:cstheme="minorHAnsi"/>
          <w:b/>
          <w:lang w:eastAsia="pl-PL"/>
        </w:rPr>
        <w:t xml:space="preserve"> </w:t>
      </w:r>
      <w:r w:rsidRPr="00FC53A5">
        <w:rPr>
          <w:rFonts w:eastAsia="Times New Roman" w:cstheme="minorHAnsi"/>
          <w:lang w:eastAsia="pl-PL"/>
        </w:rPr>
        <w:t>podziału ładunku azotu i fosforu całkowitego, pochodzenia rzecznego</w:t>
      </w:r>
      <w:r w:rsidR="00C05C14">
        <w:rPr>
          <w:rFonts w:eastAsia="Times New Roman" w:cstheme="minorHAnsi"/>
          <w:lang w:eastAsia="pl-PL"/>
        </w:rPr>
        <w:t xml:space="preserve"> </w:t>
      </w:r>
      <w:r w:rsidRPr="00FC53A5">
        <w:rPr>
          <w:rFonts w:eastAsia="Times New Roman" w:cstheme="minorHAnsi"/>
          <w:lang w:eastAsia="pl-PL"/>
        </w:rPr>
        <w:t>ze względu na źródło.</w:t>
      </w:r>
    </w:p>
    <w:p w14:paraId="6566957D" w14:textId="77777777" w:rsidR="00FC53A5" w:rsidRPr="00FC53A5" w:rsidRDefault="00FC53A5" w:rsidP="00C05C14">
      <w:pPr>
        <w:spacing w:after="160"/>
        <w:jc w:val="both"/>
        <w:rPr>
          <w:rFonts w:eastAsia="Times New Roman" w:cstheme="minorHAnsi"/>
          <w:lang w:eastAsia="pl-PL"/>
        </w:rPr>
      </w:pPr>
      <w:r w:rsidRPr="00FC53A5">
        <w:rPr>
          <w:rFonts w:eastAsia="Times New Roman" w:cstheme="minorHAnsi"/>
          <w:b/>
          <w:lang w:eastAsia="pl-PL"/>
        </w:rPr>
        <w:t>14.</w:t>
      </w:r>
      <w:r w:rsidRPr="00FC53A5">
        <w:rPr>
          <w:rFonts w:eastAsia="Times New Roman" w:cstheme="minorHAnsi"/>
          <w:lang w:eastAsia="pl-PL"/>
        </w:rPr>
        <w:t xml:space="preserve"> Wprowadzi dane do arkuszy raportowych zapewnionych przez Wody Polskie i grupę roboczą HELCOM PLC, zgodnych z bieżącymi wymaganiami HELCOM.</w:t>
      </w:r>
    </w:p>
    <w:p w14:paraId="2B81D08D" w14:textId="4EB04B66" w:rsidR="00FC53A5" w:rsidRPr="00FC53A5" w:rsidRDefault="00FC53A5" w:rsidP="00C05C14">
      <w:pPr>
        <w:spacing w:after="160"/>
        <w:jc w:val="both"/>
        <w:rPr>
          <w:rFonts w:eastAsia="Times New Roman" w:cstheme="minorHAnsi"/>
          <w:lang w:eastAsia="pl-PL"/>
        </w:rPr>
      </w:pPr>
      <w:r w:rsidRPr="00FC53A5">
        <w:rPr>
          <w:rFonts w:eastAsia="Times New Roman" w:cstheme="minorHAnsi"/>
          <w:b/>
          <w:lang w:eastAsia="pl-PL"/>
        </w:rPr>
        <w:t>15.</w:t>
      </w:r>
      <w:r w:rsidRPr="00FC53A5">
        <w:rPr>
          <w:rFonts w:eastAsia="Times New Roman" w:cstheme="minorHAnsi"/>
          <w:lang w:eastAsia="pl-PL"/>
        </w:rPr>
        <w:t xml:space="preserve"> Sporządzi sprawozdania z przeprowadzonych analiz i obserwacji, w zakresie długofalowych zmian w ilości zanieczyszczeń trafiających do Morza Bałtyckiego</w:t>
      </w:r>
      <w:r w:rsidR="00FD72A9">
        <w:rPr>
          <w:rFonts w:eastAsia="Times New Roman" w:cstheme="minorHAnsi"/>
          <w:lang w:eastAsia="pl-PL"/>
        </w:rPr>
        <w:t xml:space="preserve"> </w:t>
      </w:r>
      <w:r w:rsidRPr="00FC53A5">
        <w:rPr>
          <w:rFonts w:eastAsia="Times New Roman" w:cstheme="minorHAnsi"/>
          <w:lang w:eastAsia="pl-PL"/>
        </w:rPr>
        <w:t xml:space="preserve">z różnych źródeł, w kontekście wyników prac PLC-6, PLC-5 i PLC-4 oraz corocznych raportów dot. wielkości ładunków zanieczyszczeń odpływających do Bałtyku z obszaru Polski – sprawozdanie w języku polskim i angielskim. </w:t>
      </w:r>
    </w:p>
    <w:p w14:paraId="2E2A7988" w14:textId="77777777" w:rsidR="00FC53A5" w:rsidRPr="00FC53A5" w:rsidRDefault="00FC53A5" w:rsidP="00C05C14">
      <w:pPr>
        <w:spacing w:after="160"/>
        <w:jc w:val="both"/>
        <w:rPr>
          <w:rFonts w:eastAsia="Times New Roman" w:cstheme="minorHAnsi"/>
          <w:lang w:eastAsia="pl-PL"/>
        </w:rPr>
      </w:pPr>
      <w:r w:rsidRPr="00FC53A5">
        <w:rPr>
          <w:rFonts w:eastAsia="Times New Roman" w:cstheme="minorHAnsi"/>
          <w:b/>
          <w:lang w:eastAsia="pl-PL"/>
        </w:rPr>
        <w:t>16</w:t>
      </w:r>
      <w:r w:rsidRPr="00FC53A5">
        <w:rPr>
          <w:rFonts w:eastAsia="Times New Roman" w:cstheme="minorHAnsi"/>
          <w:lang w:eastAsia="pl-PL"/>
        </w:rPr>
        <w:t>. Sporządzi zestawienia danych dotyczących efektywności działań na rzecz redukcji ilości biogenów trafiających do Bałtyku oraz wszelkich potencjalnych działań w celu przyszłej redukcji – opracowanie w języku polskim i angielskim.</w:t>
      </w:r>
    </w:p>
    <w:p w14:paraId="2E8514BF" w14:textId="77777777" w:rsidR="00FC53A5" w:rsidRPr="00FC53A5" w:rsidRDefault="00FC53A5" w:rsidP="00C05C14">
      <w:pPr>
        <w:spacing w:after="160"/>
        <w:jc w:val="both"/>
        <w:rPr>
          <w:rFonts w:eastAsia="Times New Roman" w:cstheme="minorHAnsi"/>
          <w:lang w:eastAsia="pl-PL"/>
        </w:rPr>
      </w:pPr>
      <w:r w:rsidRPr="00FC53A5">
        <w:rPr>
          <w:rFonts w:eastAsia="Times New Roman" w:cstheme="minorHAnsi"/>
          <w:b/>
          <w:lang w:eastAsia="pl-PL"/>
        </w:rPr>
        <w:lastRenderedPageBreak/>
        <w:t>17.</w:t>
      </w:r>
      <w:r w:rsidRPr="00FC53A5">
        <w:rPr>
          <w:rFonts w:eastAsia="Times New Roman" w:cstheme="minorHAnsi"/>
          <w:lang w:eastAsia="pl-PL"/>
        </w:rPr>
        <w:t xml:space="preserve"> Sporządzi sprawozdania w języku polskim i angielskim z wykonanych prac na poziomie zastosowanych metodyk różnych od zalecanych przez HELCOM.</w:t>
      </w:r>
    </w:p>
    <w:p w14:paraId="4279C205" w14:textId="77777777" w:rsidR="00FC53A5" w:rsidRPr="00FC53A5" w:rsidRDefault="00FC53A5" w:rsidP="00C05C14">
      <w:pPr>
        <w:spacing w:after="160"/>
        <w:jc w:val="both"/>
        <w:rPr>
          <w:rFonts w:eastAsia="Times New Roman" w:cstheme="minorHAnsi"/>
          <w:lang w:eastAsia="pl-PL"/>
        </w:rPr>
      </w:pPr>
      <w:r w:rsidRPr="00FC53A5">
        <w:rPr>
          <w:rFonts w:eastAsia="Times New Roman" w:cstheme="minorHAnsi"/>
          <w:b/>
          <w:lang w:eastAsia="pl-PL"/>
        </w:rPr>
        <w:t xml:space="preserve">18. </w:t>
      </w:r>
      <w:r w:rsidRPr="00FC53A5">
        <w:rPr>
          <w:rFonts w:eastAsia="Times New Roman" w:cstheme="minorHAnsi"/>
          <w:lang w:eastAsia="pl-PL"/>
        </w:rPr>
        <w:t>Opracuje zestawienia dodatkowych informacji w języku polskim</w:t>
      </w:r>
      <w:r w:rsidRPr="00FC53A5">
        <w:rPr>
          <w:rFonts w:eastAsia="Times New Roman" w:cstheme="minorHAnsi"/>
          <w:lang w:eastAsia="pl-PL"/>
        </w:rPr>
        <w:br/>
        <w:t>i angielskim służących do określenia specyficznych warunków dla kraju m.in. dane rolnicze, rozproszona zabudowa mieszkalna, populacja, w ramach bieżących prac i wymagań grupy HELCOM PLC.</w:t>
      </w:r>
    </w:p>
    <w:p w14:paraId="54152377" w14:textId="3ADD019E" w:rsidR="00FC53A5" w:rsidRPr="00FC53A5" w:rsidRDefault="00FC53A5" w:rsidP="00C05C14">
      <w:pPr>
        <w:spacing w:after="160"/>
        <w:jc w:val="both"/>
        <w:rPr>
          <w:rFonts w:eastAsia="Times New Roman" w:cstheme="minorHAnsi"/>
          <w:lang w:eastAsia="pl-PL"/>
        </w:rPr>
      </w:pPr>
      <w:r w:rsidRPr="00FC53A5">
        <w:rPr>
          <w:rFonts w:eastAsia="Times New Roman" w:cstheme="minorHAnsi"/>
          <w:b/>
          <w:lang w:eastAsia="pl-PL"/>
        </w:rPr>
        <w:t>19.</w:t>
      </w:r>
      <w:r w:rsidRPr="00FC53A5">
        <w:rPr>
          <w:rFonts w:eastAsia="Times New Roman" w:cstheme="minorHAnsi"/>
          <w:lang w:eastAsia="pl-PL"/>
        </w:rPr>
        <w:t xml:space="preserve"> Opracuje zestawienia danych o warunkach panujących na Wiśle i Odrze wraz z analizą </w:t>
      </w:r>
      <w:proofErr w:type="spellStart"/>
      <w:r w:rsidRPr="00FC53A5">
        <w:rPr>
          <w:rFonts w:eastAsia="Times New Roman" w:cstheme="minorHAnsi"/>
          <w:lang w:eastAsia="pl-PL"/>
        </w:rPr>
        <w:t>przyczynowo-skutkową</w:t>
      </w:r>
      <w:proofErr w:type="spellEnd"/>
      <w:r w:rsidRPr="00FC53A5">
        <w:rPr>
          <w:rFonts w:eastAsia="Times New Roman" w:cstheme="minorHAnsi"/>
          <w:lang w:eastAsia="pl-PL"/>
        </w:rPr>
        <w:t xml:space="preserve"> w kontekście ilości biogenów odpływających</w:t>
      </w:r>
      <w:r w:rsidR="00B56F81">
        <w:rPr>
          <w:rFonts w:eastAsia="Times New Roman" w:cstheme="minorHAnsi"/>
          <w:lang w:eastAsia="pl-PL"/>
        </w:rPr>
        <w:t xml:space="preserve"> </w:t>
      </w:r>
      <w:r w:rsidRPr="00FC53A5">
        <w:rPr>
          <w:rFonts w:eastAsia="Times New Roman" w:cstheme="minorHAnsi"/>
          <w:lang w:eastAsia="pl-PL"/>
        </w:rPr>
        <w:t xml:space="preserve">do Bałtyku – sprawozdanie </w:t>
      </w:r>
      <w:r w:rsidR="00B56F81">
        <w:rPr>
          <w:rFonts w:eastAsia="Times New Roman" w:cstheme="minorHAnsi"/>
          <w:lang w:eastAsia="pl-PL"/>
        </w:rPr>
        <w:br/>
      </w:r>
      <w:r w:rsidRPr="00FC53A5">
        <w:rPr>
          <w:rFonts w:eastAsia="Times New Roman" w:cstheme="minorHAnsi"/>
          <w:lang w:eastAsia="pl-PL"/>
        </w:rPr>
        <w:t>w języku polskim i angielskim.</w:t>
      </w:r>
    </w:p>
    <w:p w14:paraId="49FE6A6A" w14:textId="06659E0E" w:rsidR="00FC53A5" w:rsidRPr="00FC53A5" w:rsidRDefault="00FC53A5" w:rsidP="00C05C14">
      <w:pPr>
        <w:spacing w:after="160"/>
        <w:jc w:val="both"/>
        <w:rPr>
          <w:rFonts w:eastAsia="Times New Roman" w:cstheme="minorHAnsi"/>
          <w:lang w:eastAsia="pl-PL"/>
        </w:rPr>
      </w:pPr>
      <w:r w:rsidRPr="00FC53A5">
        <w:rPr>
          <w:rFonts w:eastAsia="Times New Roman" w:cstheme="minorHAnsi"/>
          <w:b/>
          <w:lang w:eastAsia="pl-PL"/>
        </w:rPr>
        <w:t>20.</w:t>
      </w:r>
      <w:r w:rsidRPr="00FC53A5">
        <w:rPr>
          <w:rFonts w:eastAsia="Times New Roman" w:cstheme="minorHAnsi"/>
          <w:lang w:eastAsia="pl-PL"/>
        </w:rPr>
        <w:t xml:space="preserve"> Opracuje cyfrowe warstwy prezentujące obszary bilansowe monitoringu biogenów zgodnie </w:t>
      </w:r>
      <w:r w:rsidR="00FD72A9">
        <w:rPr>
          <w:rFonts w:eastAsia="Times New Roman" w:cstheme="minorHAnsi"/>
          <w:lang w:eastAsia="pl-PL"/>
        </w:rPr>
        <w:br/>
      </w:r>
      <w:r w:rsidRPr="00FC53A5">
        <w:rPr>
          <w:rFonts w:eastAsia="Times New Roman" w:cstheme="minorHAnsi"/>
          <w:lang w:eastAsia="pl-PL"/>
        </w:rPr>
        <w:t xml:space="preserve">z wymaganiami HELCOM. </w:t>
      </w:r>
    </w:p>
    <w:p w14:paraId="40454AB6" w14:textId="77777777" w:rsidR="00FC53A5" w:rsidRPr="00FC53A5" w:rsidRDefault="00FC53A5" w:rsidP="00C05C14">
      <w:pPr>
        <w:spacing w:after="160"/>
        <w:jc w:val="both"/>
        <w:rPr>
          <w:rFonts w:eastAsia="Times New Roman" w:cstheme="minorHAnsi"/>
          <w:lang w:eastAsia="pl-PL"/>
        </w:rPr>
      </w:pPr>
      <w:r w:rsidRPr="00FC53A5">
        <w:rPr>
          <w:rFonts w:eastAsia="Times New Roman" w:cstheme="minorHAnsi"/>
          <w:b/>
          <w:lang w:eastAsia="pl-PL"/>
        </w:rPr>
        <w:t>21.</w:t>
      </w:r>
      <w:r w:rsidRPr="00FC53A5">
        <w:rPr>
          <w:rFonts w:eastAsia="Times New Roman" w:cstheme="minorHAnsi"/>
          <w:lang w:eastAsia="pl-PL"/>
        </w:rPr>
        <w:t xml:space="preserve"> Sporządzi krajowy raport z prac w ramach PLC-7.</w:t>
      </w:r>
    </w:p>
    <w:p w14:paraId="3D4FF8AA" w14:textId="659A9750" w:rsidR="00FC53A5" w:rsidRPr="00FC53A5" w:rsidRDefault="00FC53A5" w:rsidP="00C05C14">
      <w:pPr>
        <w:spacing w:after="120"/>
        <w:jc w:val="both"/>
        <w:rPr>
          <w:rFonts w:eastAsia="Times New Roman" w:cstheme="minorHAnsi"/>
          <w:b/>
          <w:lang w:eastAsia="pl-PL"/>
        </w:rPr>
      </w:pPr>
      <w:r w:rsidRPr="00FC53A5">
        <w:rPr>
          <w:rFonts w:eastAsia="Times New Roman" w:cstheme="minorHAnsi"/>
          <w:b/>
          <w:lang w:eastAsia="pl-PL"/>
        </w:rPr>
        <w:t xml:space="preserve">Zadanie 5. Opracowanie rocznego raportu PLC za rok 2018 według wymagań HELCOM na formularzach przekazanych przez Zleceniodawcę, z wykorzystaniem danych PMŚ, IMGW – PIB, dla Wisły, Odry, rzek Przymorza i pozostałych dorzeczy znajdujących się na obszarze działania RZGW Białystok oraz danych przekazanych przez marszałków oraz oczyszczalnie o punktowych zrzutach zanieczyszczeń odprowadzanych bezpośrednio do morza. Zapewnienie konsultacji dla HELCOM </w:t>
      </w:r>
      <w:r w:rsidR="001465E4">
        <w:rPr>
          <w:rFonts w:eastAsia="Times New Roman" w:cstheme="minorHAnsi"/>
          <w:lang w:eastAsia="pl-PL"/>
        </w:rPr>
        <w:br/>
      </w:r>
      <w:r w:rsidRPr="00FC53A5">
        <w:rPr>
          <w:rFonts w:eastAsia="Times New Roman" w:cstheme="minorHAnsi"/>
          <w:b/>
          <w:lang w:eastAsia="pl-PL"/>
        </w:rPr>
        <w:t>w zakresie MAI/CART.</w:t>
      </w:r>
    </w:p>
    <w:p w14:paraId="400375B6" w14:textId="1FB84413" w:rsidR="00FC53A5" w:rsidRPr="00FC53A5" w:rsidRDefault="00FC53A5" w:rsidP="00C05C14">
      <w:pPr>
        <w:spacing w:after="120"/>
        <w:jc w:val="both"/>
        <w:rPr>
          <w:rFonts w:eastAsia="Times New Roman" w:cstheme="minorHAnsi"/>
          <w:lang w:eastAsia="pl-PL"/>
        </w:rPr>
      </w:pPr>
      <w:r w:rsidRPr="00FC53A5">
        <w:rPr>
          <w:rFonts w:eastAsia="Times New Roman" w:cstheme="minorHAnsi"/>
          <w:lang w:eastAsia="pl-PL"/>
        </w:rPr>
        <w:t>Wykonawca</w:t>
      </w:r>
      <w:r w:rsidRPr="00FC53A5">
        <w:rPr>
          <w:rFonts w:eastAsia="Times New Roman" w:cstheme="minorHAnsi"/>
          <w:b/>
          <w:lang w:eastAsia="pl-PL"/>
        </w:rPr>
        <w:t xml:space="preserve"> </w:t>
      </w:r>
      <w:r w:rsidRPr="00FC53A5">
        <w:rPr>
          <w:rFonts w:eastAsia="Times New Roman" w:cstheme="minorHAnsi"/>
          <w:lang w:eastAsia="pl-PL"/>
        </w:rPr>
        <w:t xml:space="preserve">sporządzi w oparciu o wytyczne HELCOM i doświadczenia krajowe, program prac </w:t>
      </w:r>
      <w:r w:rsidR="001465E4">
        <w:rPr>
          <w:rFonts w:eastAsia="Times New Roman" w:cstheme="minorHAnsi"/>
          <w:lang w:eastAsia="pl-PL"/>
        </w:rPr>
        <w:br/>
      </w:r>
      <w:r w:rsidRPr="00FC53A5">
        <w:rPr>
          <w:rFonts w:eastAsia="Times New Roman" w:cstheme="minorHAnsi"/>
          <w:lang w:eastAsia="pl-PL"/>
        </w:rPr>
        <w:t xml:space="preserve">i instrukcje wykonawcze głownie dla oczyszczalni ścieków, oczyszczalni przemysłowych, akwakultur, </w:t>
      </w:r>
      <w:r w:rsidR="001465E4">
        <w:rPr>
          <w:rFonts w:eastAsia="Times New Roman" w:cstheme="minorHAnsi"/>
          <w:lang w:eastAsia="pl-PL"/>
        </w:rPr>
        <w:br/>
      </w:r>
      <w:r w:rsidRPr="00FC53A5">
        <w:rPr>
          <w:rFonts w:eastAsia="Times New Roman" w:cstheme="minorHAnsi"/>
          <w:lang w:eastAsia="pl-PL"/>
        </w:rPr>
        <w:t>w celu sprawniejszego i pozyskiwania niezbędnych danych. Na bazie zebranych danych przedstawi roczny raport PLC dla roku 2018.</w:t>
      </w:r>
    </w:p>
    <w:p w14:paraId="5FC7ACCB" w14:textId="5D16A281" w:rsidR="00FC53A5" w:rsidRPr="00FC53A5" w:rsidRDefault="00FC53A5" w:rsidP="00C05C14">
      <w:pPr>
        <w:spacing w:after="120"/>
        <w:jc w:val="both"/>
        <w:rPr>
          <w:rFonts w:eastAsia="Times New Roman" w:cstheme="minorHAnsi"/>
          <w:lang w:eastAsia="pl-PL"/>
        </w:rPr>
      </w:pPr>
      <w:r w:rsidRPr="00FC53A5">
        <w:rPr>
          <w:rFonts w:eastAsia="Times New Roman" w:cstheme="minorHAnsi"/>
          <w:lang w:eastAsia="pl-PL"/>
        </w:rPr>
        <w:t>W ramach tego zadania Wykonawca zapewni</w:t>
      </w:r>
      <w:r w:rsidRPr="00FC53A5">
        <w:rPr>
          <w:rFonts w:eastAsia="Times New Roman" w:cstheme="minorHAnsi"/>
          <w:b/>
          <w:lang w:eastAsia="pl-PL"/>
        </w:rPr>
        <w:t xml:space="preserve"> </w:t>
      </w:r>
      <w:r w:rsidRPr="00FC53A5">
        <w:rPr>
          <w:rFonts w:eastAsia="Times New Roman" w:cstheme="minorHAnsi"/>
          <w:lang w:eastAsia="pl-PL"/>
        </w:rPr>
        <w:t xml:space="preserve">za pośrednictwem PGW WP bieżącą współpracę </w:t>
      </w:r>
      <w:r w:rsidR="00EB7F63">
        <w:rPr>
          <w:rFonts w:eastAsia="Times New Roman" w:cstheme="minorHAnsi"/>
          <w:lang w:eastAsia="pl-PL"/>
        </w:rPr>
        <w:br/>
      </w:r>
      <w:r w:rsidRPr="00FC53A5">
        <w:rPr>
          <w:rFonts w:eastAsia="Times New Roman" w:cstheme="minorHAnsi"/>
          <w:lang w:eastAsia="pl-PL"/>
        </w:rPr>
        <w:t>z konsultantami HELCOM oraz grupą roboczą HELCOM PLC. Dostarczy niezbędnych informacji, interpretacji naukowej oraz brakujących danych (w wersji polsko i anglojęzycznej) w zakresie danych oraz metodologii PLC na potrzeby realizacji PLC-7 oraz rewizji celów Bałtyckiego Planu Działań – alokacji krajowych celów redukcyjnych. Wykonawca zapewni reprezentantom Polski niezbędne informacje potrzebne do sfinalizowania projektu PLC-7 tj. sprawdzi „podejrzane dane”, w razie potrzeby zapewni nowe dane w ramach pracy grupy roboczej HELCOM PLC, w wymaganym przez grupę formacie. Korespondencja krajowych przedstawicieli grupy HELCOM PLC będzie kierowana do Wykonawcy w trybie „do wiadomości”. Wszelkie projekty odpowiedzi do HELCOM będą kierowane przez Wykonawcę do PGW WP, a następnie po akceptacji do Sekretariatu HELCOM.</w:t>
      </w:r>
    </w:p>
    <w:p w14:paraId="0A3CD43F" w14:textId="77777777" w:rsidR="00FC53A5" w:rsidRPr="00FC53A5" w:rsidRDefault="00FC53A5" w:rsidP="00C05C14">
      <w:pPr>
        <w:spacing w:after="120"/>
        <w:jc w:val="both"/>
        <w:rPr>
          <w:rFonts w:eastAsia="Times New Roman" w:cstheme="minorHAnsi"/>
          <w:lang w:eastAsia="pl-PL"/>
        </w:rPr>
      </w:pPr>
      <w:r w:rsidRPr="00FC53A5">
        <w:rPr>
          <w:rFonts w:eastAsia="Times New Roman" w:cstheme="minorHAnsi"/>
          <w:lang w:eastAsia="pl-PL"/>
        </w:rPr>
        <w:t>Wykonawca zagwarantuje również udział członka zespołu wykonawczego w spotkaniach grupy HELCOM PLC, który zapewni wsparcie merytoryczne dla krajowego reprezentanta grupy. Koszty podróży, wyżywienia, noclegu zostaną pokryte przez Wykonawcę.</w:t>
      </w:r>
    </w:p>
    <w:p w14:paraId="32A19328" w14:textId="20E6EC99" w:rsidR="00FC53A5" w:rsidRDefault="00FC53A5" w:rsidP="00C05C14">
      <w:pPr>
        <w:spacing w:after="120"/>
        <w:jc w:val="both"/>
        <w:rPr>
          <w:rFonts w:eastAsia="Times New Roman" w:cstheme="minorHAnsi"/>
          <w:b/>
          <w:lang w:eastAsia="pl-PL"/>
        </w:rPr>
      </w:pPr>
    </w:p>
    <w:p w14:paraId="560F6B71" w14:textId="2899C14B" w:rsidR="00135156" w:rsidRDefault="00135156" w:rsidP="00C05C14">
      <w:pPr>
        <w:spacing w:after="120"/>
        <w:jc w:val="both"/>
        <w:rPr>
          <w:rFonts w:eastAsia="Times New Roman" w:cstheme="minorHAnsi"/>
          <w:b/>
          <w:lang w:eastAsia="pl-PL"/>
        </w:rPr>
      </w:pPr>
    </w:p>
    <w:p w14:paraId="2D991BA9" w14:textId="65C6EBD3" w:rsidR="00135156" w:rsidRDefault="00135156" w:rsidP="00C05C14">
      <w:pPr>
        <w:spacing w:after="120"/>
        <w:jc w:val="both"/>
        <w:rPr>
          <w:rFonts w:eastAsia="Times New Roman" w:cstheme="minorHAnsi"/>
          <w:b/>
          <w:lang w:eastAsia="pl-PL"/>
        </w:rPr>
      </w:pPr>
    </w:p>
    <w:p w14:paraId="1B51D7CB" w14:textId="77777777" w:rsidR="00135156" w:rsidRDefault="00135156" w:rsidP="00C05C14">
      <w:pPr>
        <w:spacing w:after="120"/>
        <w:jc w:val="both"/>
        <w:rPr>
          <w:rFonts w:eastAsia="Times New Roman" w:cstheme="minorHAnsi"/>
          <w:b/>
          <w:lang w:eastAsia="pl-PL"/>
        </w:rPr>
      </w:pPr>
    </w:p>
    <w:p w14:paraId="60DEB00C" w14:textId="0075649D" w:rsidR="00B9660D" w:rsidRPr="00B9660D" w:rsidRDefault="00B9660D" w:rsidP="00C05C14">
      <w:pPr>
        <w:spacing w:after="120"/>
        <w:jc w:val="both"/>
        <w:rPr>
          <w:rFonts w:eastAsia="Times New Roman" w:cstheme="minorHAnsi"/>
          <w:b/>
          <w:lang w:eastAsia="pl-PL"/>
        </w:rPr>
      </w:pPr>
      <w:r w:rsidRPr="00B9660D">
        <w:rPr>
          <w:rFonts w:eastAsia="Times New Roman" w:cstheme="minorHAnsi"/>
          <w:b/>
          <w:lang w:eastAsia="pl-PL"/>
        </w:rPr>
        <w:lastRenderedPageBreak/>
        <w:t>Produkty zamówienia:</w:t>
      </w:r>
    </w:p>
    <w:p w14:paraId="73301C71" w14:textId="74FCC57F" w:rsidR="00250BA7" w:rsidRDefault="00B9660D" w:rsidP="00C05C14">
      <w:pPr>
        <w:spacing w:after="120"/>
        <w:jc w:val="both"/>
        <w:rPr>
          <w:rFonts w:cstheme="minorHAnsi"/>
        </w:rPr>
      </w:pPr>
      <w:r w:rsidRPr="00851BF3">
        <w:rPr>
          <w:rFonts w:cstheme="minorHAnsi"/>
        </w:rPr>
        <w:t>ETAP I</w:t>
      </w:r>
    </w:p>
    <w:p w14:paraId="0CA56895" w14:textId="77777777" w:rsidR="00851BF3" w:rsidRPr="00851BF3" w:rsidRDefault="00851BF3" w:rsidP="00C05C14">
      <w:pPr>
        <w:pStyle w:val="Akapitzlist"/>
        <w:numPr>
          <w:ilvl w:val="0"/>
          <w:numId w:val="22"/>
        </w:numPr>
        <w:spacing w:after="120"/>
        <w:jc w:val="both"/>
        <w:rPr>
          <w:rFonts w:cstheme="minorHAnsi"/>
        </w:rPr>
      </w:pPr>
      <w:r w:rsidRPr="00851BF3">
        <w:rPr>
          <w:rFonts w:cstheme="minorHAnsi"/>
        </w:rPr>
        <w:t>Zestawienie kategorii danych i ich zakresu, wraz z propozycją źródeł i sposobu pozyskania;</w:t>
      </w:r>
    </w:p>
    <w:p w14:paraId="40A9D4ED" w14:textId="77777777" w:rsidR="00851BF3" w:rsidRPr="00851BF3" w:rsidRDefault="00851BF3" w:rsidP="00C05C14">
      <w:pPr>
        <w:pStyle w:val="Akapitzlist"/>
        <w:numPr>
          <w:ilvl w:val="0"/>
          <w:numId w:val="22"/>
        </w:numPr>
        <w:spacing w:after="120"/>
        <w:jc w:val="both"/>
        <w:rPr>
          <w:rFonts w:cstheme="minorHAnsi"/>
        </w:rPr>
      </w:pPr>
      <w:r w:rsidRPr="00851BF3">
        <w:rPr>
          <w:rFonts w:cstheme="minorHAnsi"/>
        </w:rPr>
        <w:t>Procedura realizacji pracy;</w:t>
      </w:r>
    </w:p>
    <w:p w14:paraId="7A9A5ACF" w14:textId="14B3674C" w:rsidR="00851BF3" w:rsidRPr="00851BF3" w:rsidRDefault="00851BF3" w:rsidP="00C05C14">
      <w:pPr>
        <w:pStyle w:val="Akapitzlist"/>
        <w:numPr>
          <w:ilvl w:val="0"/>
          <w:numId w:val="22"/>
        </w:numPr>
        <w:spacing w:after="120"/>
        <w:jc w:val="both"/>
        <w:rPr>
          <w:rFonts w:cstheme="minorHAnsi"/>
        </w:rPr>
      </w:pPr>
      <w:r w:rsidRPr="00851BF3">
        <w:rPr>
          <w:rFonts w:cstheme="minorHAnsi"/>
        </w:rPr>
        <w:t>Propozycja rozwiązań w zakresie sposobu gromadzenia, weryfikacji, rejestracji i przetwarzania danych;</w:t>
      </w:r>
    </w:p>
    <w:p w14:paraId="0E9AA007" w14:textId="77777777" w:rsidR="00851BF3" w:rsidRPr="00851BF3" w:rsidRDefault="00851BF3" w:rsidP="00C05C14">
      <w:pPr>
        <w:pStyle w:val="Akapitzlist"/>
        <w:numPr>
          <w:ilvl w:val="0"/>
          <w:numId w:val="22"/>
        </w:numPr>
        <w:spacing w:after="120"/>
        <w:jc w:val="both"/>
        <w:rPr>
          <w:rFonts w:cstheme="minorHAnsi"/>
        </w:rPr>
      </w:pPr>
      <w:r w:rsidRPr="00851BF3">
        <w:rPr>
          <w:rFonts w:cstheme="minorHAnsi"/>
        </w:rPr>
        <w:t>Zaktualizowany zestaw zlewni bilansowych i obliczeniowych;</w:t>
      </w:r>
    </w:p>
    <w:p w14:paraId="5CF9E483" w14:textId="77777777" w:rsidR="00851BF3" w:rsidRPr="00851BF3" w:rsidRDefault="00851BF3" w:rsidP="00C05C14">
      <w:pPr>
        <w:pStyle w:val="Akapitzlist"/>
        <w:numPr>
          <w:ilvl w:val="0"/>
          <w:numId w:val="22"/>
        </w:numPr>
        <w:spacing w:after="120"/>
        <w:jc w:val="both"/>
        <w:rPr>
          <w:rFonts w:cstheme="minorHAnsi"/>
        </w:rPr>
      </w:pPr>
      <w:r w:rsidRPr="00851BF3">
        <w:rPr>
          <w:rFonts w:cstheme="minorHAnsi"/>
        </w:rPr>
        <w:t>Formularze do gromadzenia danych o punktowych źródłach zanieczyszczeń</w:t>
      </w:r>
    </w:p>
    <w:p w14:paraId="79C069BA" w14:textId="77777777" w:rsidR="00851BF3" w:rsidRPr="00851BF3" w:rsidRDefault="00851BF3" w:rsidP="00C05C14">
      <w:pPr>
        <w:pStyle w:val="Akapitzlist"/>
        <w:numPr>
          <w:ilvl w:val="0"/>
          <w:numId w:val="22"/>
        </w:numPr>
        <w:spacing w:after="120"/>
        <w:jc w:val="both"/>
        <w:rPr>
          <w:rFonts w:cstheme="minorHAnsi"/>
        </w:rPr>
      </w:pPr>
      <w:r w:rsidRPr="00851BF3">
        <w:rPr>
          <w:rFonts w:cstheme="minorHAnsi"/>
        </w:rPr>
        <w:t>Raport roczny bilansu ładunków zanieczyszczeń PLC za rok 2018;</w:t>
      </w:r>
    </w:p>
    <w:p w14:paraId="65A4F33D" w14:textId="77777777" w:rsidR="00851BF3" w:rsidRPr="00851BF3" w:rsidRDefault="00851BF3" w:rsidP="00C05C14">
      <w:pPr>
        <w:pStyle w:val="Akapitzlist"/>
        <w:numPr>
          <w:ilvl w:val="0"/>
          <w:numId w:val="22"/>
        </w:numPr>
        <w:spacing w:after="120"/>
        <w:jc w:val="both"/>
        <w:rPr>
          <w:rFonts w:cstheme="minorHAnsi"/>
        </w:rPr>
      </w:pPr>
      <w:r w:rsidRPr="00851BF3">
        <w:rPr>
          <w:rFonts w:cstheme="minorHAnsi"/>
        </w:rPr>
        <w:t>Korespondencja wraz z opiniami eksperckimi w wersji polskiej i angielskiej dokumentów grupy roboczej HELCOM PLC oraz produktów projektu PLC-6;</w:t>
      </w:r>
    </w:p>
    <w:p w14:paraId="04144FF1" w14:textId="77777777" w:rsidR="00851BF3" w:rsidRPr="00851BF3" w:rsidRDefault="00851BF3" w:rsidP="00C05C14">
      <w:pPr>
        <w:pStyle w:val="Akapitzlist"/>
        <w:numPr>
          <w:ilvl w:val="0"/>
          <w:numId w:val="22"/>
        </w:numPr>
        <w:spacing w:after="120"/>
        <w:jc w:val="both"/>
        <w:rPr>
          <w:rFonts w:cstheme="minorHAnsi"/>
        </w:rPr>
      </w:pPr>
      <w:r w:rsidRPr="00851BF3">
        <w:rPr>
          <w:rFonts w:cstheme="minorHAnsi"/>
        </w:rPr>
        <w:t>Formularze zweryfikowanych danych za lata 1994-2017;</w:t>
      </w:r>
    </w:p>
    <w:p w14:paraId="5FD81DE9" w14:textId="13523578" w:rsidR="00851BF3" w:rsidRPr="00851BF3" w:rsidRDefault="00851BF3" w:rsidP="00C05C14">
      <w:pPr>
        <w:pStyle w:val="Akapitzlist"/>
        <w:numPr>
          <w:ilvl w:val="0"/>
          <w:numId w:val="22"/>
        </w:numPr>
        <w:spacing w:after="120"/>
        <w:jc w:val="both"/>
        <w:rPr>
          <w:rFonts w:cstheme="minorHAnsi"/>
        </w:rPr>
      </w:pPr>
      <w:r w:rsidRPr="00851BF3">
        <w:rPr>
          <w:rFonts w:cstheme="minorHAnsi"/>
        </w:rPr>
        <w:t>Zaktualizowana metodyka bilansowania zanieczyszczeń ze źródeł punktowych i obszarowych oraz metod statystycznych służących do opracowywania bilansu ładunków zanieczyszczeń i rewizji celów MAI/CART;</w:t>
      </w:r>
    </w:p>
    <w:p w14:paraId="01005235" w14:textId="77777777" w:rsidR="00851BF3" w:rsidRPr="00851BF3" w:rsidRDefault="00851BF3" w:rsidP="00C05C14">
      <w:pPr>
        <w:pStyle w:val="Akapitzlist"/>
        <w:numPr>
          <w:ilvl w:val="0"/>
          <w:numId w:val="22"/>
        </w:numPr>
        <w:spacing w:after="120"/>
        <w:jc w:val="both"/>
        <w:rPr>
          <w:rFonts w:cstheme="minorHAnsi"/>
        </w:rPr>
      </w:pPr>
      <w:r w:rsidRPr="00851BF3">
        <w:rPr>
          <w:rFonts w:cstheme="minorHAnsi"/>
        </w:rPr>
        <w:t>Projekt technicznej bazy danych wraz z jej aplikacją do gromadzenia danych PLC;</w:t>
      </w:r>
    </w:p>
    <w:p w14:paraId="20317EAB" w14:textId="3B2AA145" w:rsidR="00851BF3" w:rsidRPr="00851BF3" w:rsidRDefault="00851BF3" w:rsidP="00C05C14">
      <w:pPr>
        <w:pStyle w:val="Akapitzlist"/>
        <w:numPr>
          <w:ilvl w:val="0"/>
          <w:numId w:val="22"/>
        </w:numPr>
        <w:spacing w:after="120"/>
        <w:jc w:val="both"/>
        <w:rPr>
          <w:rFonts w:cstheme="minorHAnsi"/>
        </w:rPr>
      </w:pPr>
      <w:r w:rsidRPr="00851BF3">
        <w:rPr>
          <w:rFonts w:cstheme="minorHAnsi"/>
        </w:rPr>
        <w:t>Sprawozdanie etapowe zawierające opis prac zrealizowanych w etapie I</w:t>
      </w:r>
    </w:p>
    <w:p w14:paraId="17B99EA2" w14:textId="03E9482E" w:rsidR="00B9660D" w:rsidRPr="00851BF3" w:rsidRDefault="00851BF3" w:rsidP="00C05C14">
      <w:pPr>
        <w:spacing w:after="120"/>
        <w:jc w:val="both"/>
        <w:rPr>
          <w:rFonts w:cstheme="minorHAnsi"/>
        </w:rPr>
      </w:pPr>
      <w:r w:rsidRPr="00851BF3">
        <w:rPr>
          <w:rFonts w:cstheme="minorHAnsi"/>
        </w:rPr>
        <w:t>ETAP II</w:t>
      </w:r>
    </w:p>
    <w:p w14:paraId="699AE9C2" w14:textId="77777777" w:rsidR="00851BF3" w:rsidRPr="00B9660D" w:rsidRDefault="00851BF3" w:rsidP="00C05C14">
      <w:pPr>
        <w:pStyle w:val="Akapitzlist"/>
        <w:numPr>
          <w:ilvl w:val="0"/>
          <w:numId w:val="21"/>
        </w:numPr>
        <w:spacing w:after="120"/>
        <w:jc w:val="both"/>
        <w:rPr>
          <w:rFonts w:cstheme="minorHAnsi"/>
        </w:rPr>
      </w:pPr>
      <w:r w:rsidRPr="00B9660D">
        <w:rPr>
          <w:rFonts w:cstheme="minorHAnsi"/>
        </w:rPr>
        <w:t>Bilans PLC-7 dla dorzecza Wisły, dorzecza Odry, Przymorza oraz pozostałych dorzeczy znajdujących się na obszarze działania RZGW Warszawa, z uwzględnieniem poszczególnych kategorii źródeł zanieczyszczeń;</w:t>
      </w:r>
    </w:p>
    <w:p w14:paraId="770697FB" w14:textId="77777777" w:rsidR="00851BF3" w:rsidRPr="00B9660D" w:rsidRDefault="00851BF3" w:rsidP="00C05C14">
      <w:pPr>
        <w:pStyle w:val="Akapitzlist"/>
        <w:numPr>
          <w:ilvl w:val="0"/>
          <w:numId w:val="21"/>
        </w:numPr>
        <w:spacing w:after="120"/>
        <w:jc w:val="both"/>
        <w:rPr>
          <w:rFonts w:cstheme="minorHAnsi"/>
        </w:rPr>
      </w:pPr>
      <w:r w:rsidRPr="00B9660D">
        <w:rPr>
          <w:rFonts w:cstheme="minorHAnsi"/>
        </w:rPr>
        <w:t>Baza danych o punktowych i rozproszonych źródłach zanieczyszczeń;</w:t>
      </w:r>
    </w:p>
    <w:p w14:paraId="53017696" w14:textId="77777777" w:rsidR="00851BF3" w:rsidRPr="00B9660D" w:rsidRDefault="00851BF3" w:rsidP="00C05C14">
      <w:pPr>
        <w:pStyle w:val="Akapitzlist"/>
        <w:numPr>
          <w:ilvl w:val="0"/>
          <w:numId w:val="21"/>
        </w:numPr>
        <w:spacing w:after="120"/>
        <w:jc w:val="both"/>
        <w:rPr>
          <w:rFonts w:cstheme="minorHAnsi"/>
        </w:rPr>
      </w:pPr>
      <w:r w:rsidRPr="00B9660D">
        <w:rPr>
          <w:rFonts w:cstheme="minorHAnsi"/>
        </w:rPr>
        <w:t>Raport roczny bilansu ładunków zanieczyszczeń PLC za rok 2018;</w:t>
      </w:r>
    </w:p>
    <w:p w14:paraId="7A2F42D0" w14:textId="77777777" w:rsidR="00851BF3" w:rsidRPr="00B9660D" w:rsidRDefault="00851BF3" w:rsidP="00C05C14">
      <w:pPr>
        <w:pStyle w:val="Akapitzlist"/>
        <w:numPr>
          <w:ilvl w:val="0"/>
          <w:numId w:val="21"/>
        </w:numPr>
        <w:spacing w:after="120"/>
        <w:jc w:val="both"/>
        <w:rPr>
          <w:rFonts w:cstheme="minorHAnsi"/>
        </w:rPr>
      </w:pPr>
      <w:r w:rsidRPr="00B9660D">
        <w:rPr>
          <w:rFonts w:cstheme="minorHAnsi"/>
        </w:rPr>
        <w:t>Wypełniony formularz raportowy HELCOM PLC-7, zgodny z wymaganiami HELCOM;</w:t>
      </w:r>
    </w:p>
    <w:p w14:paraId="02231C1A" w14:textId="77777777" w:rsidR="00851BF3" w:rsidRPr="00B9660D" w:rsidRDefault="00851BF3" w:rsidP="00C05C14">
      <w:pPr>
        <w:pStyle w:val="Akapitzlist"/>
        <w:numPr>
          <w:ilvl w:val="0"/>
          <w:numId w:val="21"/>
        </w:numPr>
        <w:spacing w:after="120"/>
        <w:jc w:val="both"/>
        <w:rPr>
          <w:rFonts w:cstheme="minorHAnsi"/>
        </w:rPr>
      </w:pPr>
      <w:r w:rsidRPr="00B9660D">
        <w:rPr>
          <w:rFonts w:cstheme="minorHAnsi"/>
        </w:rPr>
        <w:t>Analiza porównawcza na poziomie danych źródłowych z lat 1994-2017,</w:t>
      </w:r>
      <w:r>
        <w:rPr>
          <w:rFonts w:cstheme="minorHAnsi"/>
        </w:rPr>
        <w:t xml:space="preserve"> </w:t>
      </w:r>
      <w:r w:rsidRPr="00B9660D">
        <w:rPr>
          <w:rFonts w:cstheme="minorHAnsi"/>
        </w:rPr>
        <w:t xml:space="preserve">wraz z interpretacja </w:t>
      </w:r>
      <w:proofErr w:type="spellStart"/>
      <w:r w:rsidRPr="00B9660D">
        <w:rPr>
          <w:rFonts w:cstheme="minorHAnsi"/>
        </w:rPr>
        <w:t>przyczynowo-skutkową</w:t>
      </w:r>
      <w:proofErr w:type="spellEnd"/>
      <w:r w:rsidRPr="00B9660D">
        <w:rPr>
          <w:rFonts w:cstheme="minorHAnsi"/>
        </w:rPr>
        <w:t xml:space="preserve"> zachodzących zmian;</w:t>
      </w:r>
    </w:p>
    <w:p w14:paraId="17F9D2B6" w14:textId="77777777" w:rsidR="00851BF3" w:rsidRPr="00B9660D" w:rsidRDefault="00851BF3" w:rsidP="00C05C14">
      <w:pPr>
        <w:pStyle w:val="Akapitzlist"/>
        <w:numPr>
          <w:ilvl w:val="0"/>
          <w:numId w:val="21"/>
        </w:numPr>
        <w:spacing w:after="120"/>
        <w:jc w:val="both"/>
        <w:rPr>
          <w:rFonts w:cstheme="minorHAnsi"/>
        </w:rPr>
      </w:pPr>
      <w:r w:rsidRPr="00B9660D">
        <w:rPr>
          <w:rFonts w:cstheme="minorHAnsi"/>
        </w:rPr>
        <w:t>Sprawozdanie etapowe zawierające opis prac zrealizowanych w Etapie II</w:t>
      </w:r>
    </w:p>
    <w:p w14:paraId="66154B9C" w14:textId="42D5D8B2" w:rsidR="00851BF3" w:rsidRPr="00B9660D" w:rsidRDefault="00851BF3" w:rsidP="00C05C14">
      <w:pPr>
        <w:pStyle w:val="Akapitzlist"/>
        <w:numPr>
          <w:ilvl w:val="0"/>
          <w:numId w:val="21"/>
        </w:numPr>
        <w:spacing w:after="120"/>
        <w:jc w:val="both"/>
        <w:rPr>
          <w:rFonts w:cstheme="minorHAnsi"/>
        </w:rPr>
      </w:pPr>
      <w:r w:rsidRPr="00B9660D">
        <w:rPr>
          <w:rFonts w:cstheme="minorHAnsi"/>
        </w:rPr>
        <w:t>Synteza pracy</w:t>
      </w:r>
    </w:p>
    <w:p w14:paraId="26060A30" w14:textId="50C1AB07" w:rsidR="00ED3A19" w:rsidRPr="003E53EE" w:rsidRDefault="00ED3A19" w:rsidP="00C05C14">
      <w:pPr>
        <w:spacing w:after="120"/>
        <w:jc w:val="both"/>
        <w:rPr>
          <w:rFonts w:cstheme="minorHAnsi"/>
          <w:b/>
        </w:rPr>
      </w:pPr>
      <w:r w:rsidRPr="003E53EE">
        <w:rPr>
          <w:rFonts w:cstheme="minorHAnsi"/>
          <w:b/>
        </w:rPr>
        <w:t>Gwarancja i usługa asysty</w:t>
      </w:r>
    </w:p>
    <w:p w14:paraId="3FA9A59A" w14:textId="77777777" w:rsidR="00D271A8" w:rsidRPr="003E53EE" w:rsidRDefault="00D271A8" w:rsidP="00C05C14">
      <w:pPr>
        <w:spacing w:after="120"/>
        <w:jc w:val="both"/>
        <w:rPr>
          <w:rFonts w:cstheme="minorHAnsi"/>
        </w:rPr>
      </w:pPr>
      <w:r w:rsidRPr="003E53EE">
        <w:rPr>
          <w:rFonts w:cstheme="minorHAnsi"/>
        </w:rPr>
        <w:t xml:space="preserve">Wykonawca udzieli gwarancji od dnia odbioru pracy do 30 czerwca 2022 r. W ramach gwarancji Wykonawca usunie ewentualne błędy ujawnione w tym okresie oraz podejmie się wykonania prac mających na celu zminimalizowanie konsekwencji tych błędów. </w:t>
      </w:r>
    </w:p>
    <w:p w14:paraId="6A42CBE6" w14:textId="3C0FA7D0" w:rsidR="00D271A8" w:rsidRPr="003E53EE" w:rsidRDefault="00D271A8" w:rsidP="00C05C14">
      <w:pPr>
        <w:spacing w:after="0"/>
        <w:jc w:val="both"/>
        <w:rPr>
          <w:rFonts w:cstheme="minorHAnsi"/>
        </w:rPr>
      </w:pPr>
      <w:r w:rsidRPr="003E53EE">
        <w:rPr>
          <w:rFonts w:cstheme="minorHAnsi"/>
        </w:rPr>
        <w:t xml:space="preserve">Dodatkowo, Wykonawca zapewni usługę asysty merytoryczno-technicznej obejmującej </w:t>
      </w:r>
      <w:r w:rsidR="008A47A6" w:rsidRPr="003E53EE">
        <w:rPr>
          <w:rFonts w:eastAsia="Batang" w:cstheme="minorHAnsi"/>
          <w:b/>
          <w:lang w:eastAsia="pl-PL"/>
        </w:rPr>
        <w:br/>
      </w:r>
      <w:r w:rsidRPr="003E53EE">
        <w:rPr>
          <w:rFonts w:cstheme="minorHAnsi"/>
        </w:rPr>
        <w:t xml:space="preserve">w szczególności: </w:t>
      </w:r>
    </w:p>
    <w:p w14:paraId="1F953749" w14:textId="45359251" w:rsidR="00D271A8" w:rsidRPr="003E53EE" w:rsidRDefault="00D271A8" w:rsidP="00C05C14">
      <w:pPr>
        <w:spacing w:after="0"/>
        <w:ind w:left="426" w:hanging="142"/>
        <w:jc w:val="both"/>
        <w:rPr>
          <w:rFonts w:cstheme="minorHAnsi"/>
        </w:rPr>
      </w:pPr>
      <w:r w:rsidRPr="003E53EE">
        <w:rPr>
          <w:rFonts w:cstheme="minorHAnsi"/>
        </w:rPr>
        <w:t xml:space="preserve">- wsparcie merytoryczne Zamawiającego przy opracowywaniu drugiej aktualizacji planów gospodarowania wodami na obszarach dorzeczy i zestawu działań koniecznych do realizacji celów środowiskowych (planowane </w:t>
      </w:r>
      <w:r w:rsidR="00206649" w:rsidRPr="003E53EE">
        <w:rPr>
          <w:rFonts w:cstheme="minorHAnsi"/>
        </w:rPr>
        <w:t xml:space="preserve">przyjęcie </w:t>
      </w:r>
      <w:r w:rsidRPr="003E53EE">
        <w:rPr>
          <w:rFonts w:cstheme="minorHAnsi"/>
        </w:rPr>
        <w:t>zaktualizowanych planów w 2021 r.);</w:t>
      </w:r>
    </w:p>
    <w:p w14:paraId="57DB0ECF" w14:textId="42B99FEA" w:rsidR="00D271A8" w:rsidRPr="003E53EE" w:rsidRDefault="00D271A8" w:rsidP="00C05C14">
      <w:pPr>
        <w:spacing w:after="0"/>
        <w:ind w:left="426" w:hanging="142"/>
        <w:jc w:val="both"/>
        <w:rPr>
          <w:rFonts w:cstheme="minorHAnsi"/>
        </w:rPr>
      </w:pPr>
      <w:r w:rsidRPr="003E53EE">
        <w:rPr>
          <w:rFonts w:cstheme="minorHAnsi"/>
        </w:rPr>
        <w:t>- wsparci</w:t>
      </w:r>
      <w:r w:rsidR="000C5740" w:rsidRPr="003E53EE">
        <w:rPr>
          <w:rFonts w:cstheme="minorHAnsi"/>
        </w:rPr>
        <w:t>e</w:t>
      </w:r>
      <w:r w:rsidRPr="003E53EE">
        <w:rPr>
          <w:rFonts w:cstheme="minorHAnsi"/>
        </w:rPr>
        <w:t xml:space="preserve"> merytoryczne w przypadku spotkań Zamawiającego z </w:t>
      </w:r>
      <w:r w:rsidR="008B22DE" w:rsidRPr="003E53EE">
        <w:rPr>
          <w:rFonts w:cstheme="minorHAnsi"/>
        </w:rPr>
        <w:t>Grupą Roboczą PLC-IG</w:t>
      </w:r>
      <w:r w:rsidRPr="003E53EE">
        <w:rPr>
          <w:rFonts w:cstheme="minorHAnsi"/>
        </w:rPr>
        <w:t xml:space="preserve"> dotyczących wyników pracy oraz przyjętych rozwiązań; </w:t>
      </w:r>
    </w:p>
    <w:p w14:paraId="09D3F4BE" w14:textId="77777777" w:rsidR="00D271A8" w:rsidRPr="003E53EE" w:rsidRDefault="00D271A8" w:rsidP="00C05C14">
      <w:pPr>
        <w:spacing w:after="0"/>
        <w:ind w:left="426" w:hanging="142"/>
        <w:jc w:val="both"/>
        <w:rPr>
          <w:rFonts w:cstheme="minorHAnsi"/>
        </w:rPr>
      </w:pPr>
      <w:r w:rsidRPr="003E53EE">
        <w:rPr>
          <w:rFonts w:cstheme="minorHAnsi"/>
        </w:rPr>
        <w:t>- wsparcie merytoryczne Zamawiającego w odpowiedzi na korespondencję w sprawie zadań realizowanych w ramach umowy</w:t>
      </w:r>
      <w:r w:rsidR="00131479" w:rsidRPr="003E53EE">
        <w:rPr>
          <w:rFonts w:cstheme="minorHAnsi"/>
        </w:rPr>
        <w:t>;</w:t>
      </w:r>
    </w:p>
    <w:p w14:paraId="2360D2D3" w14:textId="77777777" w:rsidR="00131479" w:rsidRPr="003E53EE" w:rsidRDefault="00131479" w:rsidP="00C05C14">
      <w:pPr>
        <w:spacing w:after="0"/>
        <w:ind w:left="426" w:hanging="142"/>
        <w:jc w:val="both"/>
        <w:rPr>
          <w:rFonts w:cstheme="minorHAnsi"/>
        </w:rPr>
      </w:pPr>
      <w:r w:rsidRPr="003E53EE">
        <w:rPr>
          <w:rFonts w:cstheme="minorHAnsi"/>
        </w:rPr>
        <w:lastRenderedPageBreak/>
        <w:t>- wsparcie merytoryczne Zamawiającego w przygotowaniu Aktualizacji Planu gospodarowania wodami dla Międzynarodowego Obszaru Dorzecza Odry.</w:t>
      </w:r>
    </w:p>
    <w:p w14:paraId="5484AC29" w14:textId="77777777" w:rsidR="00131479" w:rsidRPr="00250BA7" w:rsidRDefault="00131479" w:rsidP="00C05C14">
      <w:pPr>
        <w:spacing w:after="0"/>
        <w:jc w:val="both"/>
        <w:rPr>
          <w:rFonts w:cstheme="minorHAnsi"/>
          <w:highlight w:val="yellow"/>
        </w:rPr>
      </w:pPr>
    </w:p>
    <w:p w14:paraId="798B9BE6" w14:textId="758AD332" w:rsidR="00ED3A19" w:rsidRPr="00D80AC4" w:rsidRDefault="00ED3A19" w:rsidP="00C05C14">
      <w:pPr>
        <w:spacing w:after="120"/>
        <w:jc w:val="both"/>
        <w:rPr>
          <w:rFonts w:cstheme="minorHAnsi"/>
          <w:b/>
        </w:rPr>
      </w:pPr>
      <w:r w:rsidRPr="00D80AC4">
        <w:rPr>
          <w:rFonts w:cstheme="minorHAnsi"/>
          <w:b/>
        </w:rPr>
        <w:t>Monitorowanie postępu realizacji zamówienia</w:t>
      </w:r>
    </w:p>
    <w:p w14:paraId="6DEC4BC2" w14:textId="77777777" w:rsidR="00250BA7" w:rsidRPr="00250BA7" w:rsidRDefault="00250BA7" w:rsidP="00C05C14">
      <w:pPr>
        <w:widowControl w:val="0"/>
        <w:numPr>
          <w:ilvl w:val="0"/>
          <w:numId w:val="1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120" w:after="120"/>
        <w:ind w:left="227" w:hanging="227"/>
        <w:jc w:val="both"/>
        <w:rPr>
          <w:rFonts w:eastAsia="Calibri" w:cstheme="minorHAnsi"/>
          <w:color w:val="000000"/>
        </w:rPr>
      </w:pPr>
      <w:r w:rsidRPr="00250BA7">
        <w:rPr>
          <w:rFonts w:eastAsia="Calibri" w:cstheme="minorHAnsi"/>
          <w:color w:val="000000"/>
        </w:rPr>
        <w:t xml:space="preserve">Postęp realizacji zamówienia będzie monitorowany przez Zamawiającego począwszy od dnia podpisania umowy. Wykonawca w sprawozdaniach sporządzanych co dwa miesiące przedstawiał będzie Zamawiającemu informacje o pracach realizowanych w danym okresie sprawozdawczym, jak również pozyskanych danych, zdiagnozowanych problemach i podjętych działaniach w celu </w:t>
      </w:r>
      <w:r w:rsidRPr="00250BA7">
        <w:rPr>
          <w:rFonts w:eastAsia="Calibri" w:cstheme="minorHAnsi"/>
          <w:color w:val="000000"/>
        </w:rPr>
        <w:br/>
        <w:t>ich rozwiązania. Sprawozdania będą sporządzane na szablonie, który przekaże Zamawiający. Sprawozdania muszą być podpisane przez Wykonawcę (Kierownika projektu po stronie Wykonawcy).</w:t>
      </w:r>
    </w:p>
    <w:p w14:paraId="1D235401" w14:textId="77777777" w:rsidR="00250BA7" w:rsidRPr="00250BA7" w:rsidRDefault="00250BA7" w:rsidP="00C05C14">
      <w:pPr>
        <w:widowControl w:val="0"/>
        <w:numPr>
          <w:ilvl w:val="0"/>
          <w:numId w:val="1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120" w:after="120"/>
        <w:ind w:left="227" w:hanging="227"/>
        <w:jc w:val="both"/>
        <w:rPr>
          <w:rFonts w:eastAsia="Calibri" w:cstheme="minorHAnsi"/>
          <w:color w:val="000000"/>
        </w:rPr>
      </w:pPr>
      <w:r w:rsidRPr="00250BA7">
        <w:rPr>
          <w:rFonts w:eastAsia="Calibri" w:cstheme="minorHAnsi"/>
          <w:color w:val="000000"/>
        </w:rPr>
        <w:t xml:space="preserve">Sprawozdanie dwumiesięczne, o którym mowa w ust. 1 Wykonawca przygotuje i przekaże Zamawiającemu do 5 roboczego dnia miesiąca następującego po okresie, którego dotyczy (dwa miesiące kalendarzowe, za wyjątkiem pierwszego i ostatniego sprawozdania). Zakres czasowy pierwszego i ostatniego sprawozdania zostanie uzgodniony z Zamawiającym, jednak nie będzie </w:t>
      </w:r>
      <w:r w:rsidRPr="00250BA7">
        <w:rPr>
          <w:rFonts w:eastAsia="Calibri" w:cstheme="minorHAnsi"/>
          <w:color w:val="000000"/>
        </w:rPr>
        <w:br/>
        <w:t>on krótszy niż 1 miesiąc i dłuższy niż 3 miesiące. Opcjonalnie, na wniosek Zamawiającego, Wykonawca przedstawi sprawozdanie opisujące postęp w realizacji zadań z całego zakresu zamówienia.</w:t>
      </w:r>
    </w:p>
    <w:p w14:paraId="6F5A6E05" w14:textId="6F7D39BD" w:rsidR="00250BA7" w:rsidRPr="00250BA7" w:rsidRDefault="00250BA7" w:rsidP="00C05C1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27" w:hanging="227"/>
        <w:jc w:val="both"/>
        <w:rPr>
          <w:rFonts w:eastAsia="Calibri" w:cstheme="minorHAnsi"/>
        </w:rPr>
      </w:pPr>
      <w:r w:rsidRPr="00250BA7">
        <w:rPr>
          <w:rFonts w:eastAsia="Calibri" w:cstheme="minorHAnsi"/>
        </w:rPr>
        <w:t xml:space="preserve">Wykonawca będzie przygotowywał zadania w sposób przyrostowy, tzn. realizacja zadań i podzadań prowadzona będzie w powtarzalnych, krótkich krokach o stałej długości (maksymalnie trwających </w:t>
      </w:r>
      <w:r w:rsidR="008A47A6">
        <w:rPr>
          <w:rFonts w:eastAsia="Batang" w:cstheme="minorHAnsi"/>
          <w:b/>
          <w:lang w:eastAsia="pl-PL"/>
        </w:rPr>
        <w:br/>
      </w:r>
      <w:r w:rsidRPr="00250BA7">
        <w:rPr>
          <w:rFonts w:eastAsia="Calibri" w:cstheme="minorHAnsi"/>
        </w:rPr>
        <w:t xml:space="preserve">1 miesiąc). Długość kroków powinna zostać dopasowana do charakteru zadań i podzadań </w:t>
      </w:r>
      <w:r w:rsidRPr="00250BA7">
        <w:rPr>
          <w:rFonts w:eastAsia="Calibri" w:cstheme="minorHAnsi"/>
          <w:color w:val="000000"/>
        </w:rPr>
        <w:br/>
      </w:r>
      <w:r w:rsidRPr="00250BA7">
        <w:rPr>
          <w:rFonts w:eastAsia="Calibri" w:cstheme="minorHAnsi"/>
        </w:rPr>
        <w:t>przez Wykonawcę. Efektem pojedynczego kroku powinny być drobne, działające i skończone zadania, podzadania lub mniejsza część produktu. Wszystkie efekty poszczególnych kroków powinny zostać uzgodnienie z Zamawiającym oraz Grupą roboczą.</w:t>
      </w:r>
    </w:p>
    <w:p w14:paraId="7B3BB6D7" w14:textId="77777777" w:rsidR="00250BA7" w:rsidRPr="00250BA7" w:rsidRDefault="00250BA7" w:rsidP="00C05C1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27" w:hanging="227"/>
        <w:jc w:val="both"/>
        <w:rPr>
          <w:rFonts w:eastAsia="Calibri" w:cstheme="minorHAnsi"/>
        </w:rPr>
      </w:pPr>
      <w:r w:rsidRPr="00250BA7">
        <w:rPr>
          <w:rFonts w:eastAsia="Calibri" w:cstheme="minorHAnsi"/>
        </w:rPr>
        <w:t>Wyklucza się dostarczenie całego etapu – wszystkich zadań i podzadań w jednym terminie.</w:t>
      </w:r>
    </w:p>
    <w:p w14:paraId="3CE24E37" w14:textId="670E13A5" w:rsidR="00250BA7" w:rsidRPr="00250BA7" w:rsidRDefault="00250BA7" w:rsidP="00C05C1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27" w:hanging="227"/>
        <w:jc w:val="both"/>
        <w:rPr>
          <w:rFonts w:eastAsia="Calibri" w:cstheme="minorHAnsi"/>
          <w:color w:val="000000"/>
        </w:rPr>
      </w:pPr>
      <w:r w:rsidRPr="00250BA7">
        <w:rPr>
          <w:rFonts w:eastAsia="Calibri" w:cstheme="minorHAnsi"/>
          <w:color w:val="000000"/>
        </w:rPr>
        <w:t xml:space="preserve">Na prośbę Zamawiającego, Wykonawca doprecyzuje informacje zawarte w przygotowanych sprawozdaniach. Sprawozdania przekazywane będą </w:t>
      </w:r>
      <w:r w:rsidRPr="003E53EE">
        <w:rPr>
          <w:rFonts w:eastAsia="Calibri" w:cstheme="minorHAnsi"/>
          <w:color w:val="000000"/>
        </w:rPr>
        <w:t xml:space="preserve">członkom </w:t>
      </w:r>
      <w:r w:rsidR="003E53EE" w:rsidRPr="003E53EE">
        <w:rPr>
          <w:rFonts w:eastAsia="Calibri" w:cstheme="minorHAnsi"/>
          <w:color w:val="000000"/>
        </w:rPr>
        <w:t>Zespołu Monitorującego</w:t>
      </w:r>
      <w:r w:rsidRPr="003E53EE">
        <w:rPr>
          <w:rFonts w:eastAsia="Calibri" w:cstheme="minorHAnsi"/>
          <w:color w:val="000000"/>
        </w:rPr>
        <w:t>.</w:t>
      </w:r>
    </w:p>
    <w:p w14:paraId="50DF746A" w14:textId="77777777" w:rsidR="00250BA7" w:rsidRPr="00250BA7" w:rsidRDefault="00250BA7" w:rsidP="00C05C1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27" w:hanging="227"/>
        <w:jc w:val="both"/>
        <w:rPr>
          <w:rFonts w:eastAsia="Calibri" w:cstheme="minorHAnsi"/>
          <w:color w:val="000000"/>
        </w:rPr>
      </w:pPr>
      <w:r w:rsidRPr="00250BA7">
        <w:rPr>
          <w:rFonts w:eastAsia="Calibri" w:cstheme="minorHAnsi"/>
          <w:color w:val="000000"/>
        </w:rPr>
        <w:t>Na prośbę Zamawiającego Wykonawca przygotuje, w ciągu 7 dni roboczych od przekazania wniosku przez Zamawiającego, sprawozdanie na zadany temat dotyczący realizacji zamówienia. Zamawiający zakłada nie więcej niż 3 tego typu sprawozdania w trakcie realizacji pracy.</w:t>
      </w:r>
    </w:p>
    <w:p w14:paraId="2781D795" w14:textId="77777777" w:rsidR="00250BA7" w:rsidRPr="00250BA7" w:rsidRDefault="00250BA7" w:rsidP="00C05C1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27" w:hanging="227"/>
        <w:jc w:val="both"/>
        <w:rPr>
          <w:rFonts w:eastAsia="Calibri" w:cstheme="minorHAnsi"/>
          <w:color w:val="000000"/>
        </w:rPr>
      </w:pPr>
      <w:r w:rsidRPr="00250BA7">
        <w:rPr>
          <w:rFonts w:eastAsia="Calibri" w:cstheme="minorHAnsi"/>
          <w:color w:val="000000"/>
        </w:rPr>
        <w:t>W celu oceny jakości i stopnia zaawansowania prac, Zamawiającemu przysługuje prawo żądania (na każdym etapie pracy) natychmiastowego przekazania aktualnych wersji roboczych dokumentów, zestawień, baz danych itp. opracowywanych przez Wykonawcę w ramach niniejszego zamówienia.</w:t>
      </w:r>
    </w:p>
    <w:p w14:paraId="3B383723" w14:textId="77777777" w:rsidR="00250BA7" w:rsidRPr="00250BA7" w:rsidRDefault="00250BA7" w:rsidP="00C05C1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27" w:hanging="227"/>
        <w:jc w:val="both"/>
        <w:rPr>
          <w:rFonts w:eastAsia="Calibri" w:cstheme="minorHAnsi"/>
          <w:color w:val="000000"/>
        </w:rPr>
      </w:pPr>
      <w:r w:rsidRPr="00250BA7">
        <w:rPr>
          <w:rFonts w:eastAsia="Calibri" w:cstheme="minorHAnsi"/>
          <w:color w:val="000000"/>
        </w:rPr>
        <w:t xml:space="preserve">W przypadku stwierdzenia opóźnień w realizacji Produktu/Produktów, mogących mieć wpływ </w:t>
      </w:r>
      <w:r w:rsidRPr="00250BA7">
        <w:rPr>
          <w:rFonts w:eastAsia="Calibri" w:cstheme="minorHAnsi"/>
          <w:color w:val="000000"/>
        </w:rPr>
        <w:br/>
        <w:t xml:space="preserve">na terminowe opracowanie całości pracy/Etapu, Wykonawca zobowiązany będzie </w:t>
      </w:r>
      <w:r w:rsidRPr="00250BA7">
        <w:rPr>
          <w:rFonts w:eastAsia="Calibri" w:cstheme="minorHAnsi"/>
          <w:color w:val="000000"/>
        </w:rPr>
        <w:br/>
        <w:t>do zintensyfikowania prowadzonych prac i przygotowania planu naprawczego.</w:t>
      </w:r>
    </w:p>
    <w:p w14:paraId="76A8028B" w14:textId="77777777" w:rsidR="00250BA7" w:rsidRPr="00250BA7" w:rsidRDefault="00250BA7" w:rsidP="00C05C14">
      <w:pPr>
        <w:spacing w:before="120" w:after="120"/>
        <w:jc w:val="both"/>
        <w:rPr>
          <w:rFonts w:eastAsia="Times New Roman" w:cstheme="minorHAnsi"/>
          <w:i/>
          <w:lang w:eastAsia="pl-PL"/>
        </w:rPr>
      </w:pPr>
    </w:p>
    <w:p w14:paraId="327D2112" w14:textId="5EA669C7" w:rsidR="00D271A8" w:rsidRDefault="00D271A8" w:rsidP="00C05C14">
      <w:pPr>
        <w:spacing w:after="120"/>
        <w:jc w:val="both"/>
        <w:rPr>
          <w:rFonts w:cstheme="minorHAnsi"/>
          <w:highlight w:val="yellow"/>
        </w:rPr>
      </w:pPr>
    </w:p>
    <w:p w14:paraId="3134D4A8" w14:textId="77777777" w:rsidR="00D902B7" w:rsidRPr="00250BA7" w:rsidRDefault="00D902B7" w:rsidP="00C05C14">
      <w:pPr>
        <w:spacing w:after="120"/>
        <w:jc w:val="both"/>
        <w:rPr>
          <w:rFonts w:cstheme="minorHAnsi"/>
          <w:highlight w:val="yellow"/>
        </w:rPr>
      </w:pPr>
      <w:bookmarkStart w:id="0" w:name="_GoBack"/>
      <w:bookmarkEnd w:id="0"/>
    </w:p>
    <w:p w14:paraId="056A75C0" w14:textId="77777777" w:rsidR="00D271A8" w:rsidRPr="00D80AC4" w:rsidRDefault="00D271A8" w:rsidP="00C05C14">
      <w:pPr>
        <w:spacing w:after="120"/>
        <w:jc w:val="both"/>
        <w:rPr>
          <w:rFonts w:cstheme="minorHAnsi"/>
          <w:u w:val="single"/>
        </w:rPr>
      </w:pPr>
      <w:r w:rsidRPr="00D80AC4">
        <w:rPr>
          <w:rFonts w:cstheme="minorHAnsi"/>
          <w:u w:val="single"/>
        </w:rPr>
        <w:lastRenderedPageBreak/>
        <w:t>W trakcie realizacji pracy muszą zostać wykorzystane co najmniej następujące materiały:</w:t>
      </w:r>
    </w:p>
    <w:p w14:paraId="1322C605" w14:textId="03EB2BC5" w:rsidR="00250BA7" w:rsidRPr="00D80AC4" w:rsidRDefault="00691635" w:rsidP="00C05C14">
      <w:pPr>
        <w:numPr>
          <w:ilvl w:val="0"/>
          <w:numId w:val="18"/>
        </w:numPr>
        <w:spacing w:before="120" w:after="120"/>
        <w:contextualSpacing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U</w:t>
      </w:r>
      <w:r w:rsidR="00250BA7" w:rsidRPr="00D80AC4">
        <w:rPr>
          <w:rFonts w:ascii="Calibri" w:hAnsi="Calibri" w:cs="Calibri"/>
          <w:lang w:eastAsia="zh-CN"/>
        </w:rPr>
        <w:t xml:space="preserve">stawę Prawo wodne z dnia 20 lipca 2017 r. (Dz.U. 2018 poz. 2268, ze zm.) </w:t>
      </w:r>
      <w:r w:rsidR="00250BA7" w:rsidRPr="00D80AC4">
        <w:rPr>
          <w:rFonts w:ascii="Calibri" w:hAnsi="Calibri" w:cs="Calibri"/>
          <w:lang w:eastAsia="zh-CN"/>
        </w:rPr>
        <w:br/>
        <w:t>wraz z aktami wykonawczymi,</w:t>
      </w:r>
    </w:p>
    <w:p w14:paraId="35D45867" w14:textId="6FFAE3A7" w:rsidR="00250BA7" w:rsidRPr="00D80AC4" w:rsidRDefault="00D271A8" w:rsidP="00C05C14">
      <w:pPr>
        <w:numPr>
          <w:ilvl w:val="0"/>
          <w:numId w:val="18"/>
        </w:numPr>
        <w:spacing w:before="120" w:after="120"/>
        <w:contextualSpacing/>
        <w:jc w:val="both"/>
        <w:rPr>
          <w:rFonts w:ascii="Calibri" w:hAnsi="Calibri" w:cs="Calibri"/>
          <w:lang w:eastAsia="zh-CN"/>
        </w:rPr>
      </w:pPr>
      <w:r w:rsidRPr="00D80AC4">
        <w:rPr>
          <w:rFonts w:cstheme="minorHAnsi"/>
        </w:rPr>
        <w:t>„</w:t>
      </w:r>
      <w:bookmarkStart w:id="1" w:name="_Hlk4755179"/>
      <w:r w:rsidR="00250BA7" w:rsidRPr="00D80AC4">
        <w:rPr>
          <w:rFonts w:ascii="Calibri" w:hAnsi="Calibri" w:cs="Calibri"/>
          <w:lang w:eastAsia="zh-CN"/>
        </w:rPr>
        <w:t xml:space="preserve">Aktualizacja wykazu JCWP i SCWP dla potrzeb kolejnej aktualizacji planów w latach </w:t>
      </w:r>
      <w:r w:rsidR="00250BA7" w:rsidRPr="00D80AC4">
        <w:rPr>
          <w:rFonts w:ascii="Calibri" w:hAnsi="Calibri" w:cs="Calibri"/>
          <w:lang w:eastAsia="zh-CN"/>
        </w:rPr>
        <w:br/>
        <w:t xml:space="preserve">2015-2021 wraz z weryfikacją typów wód części wód” oraz </w:t>
      </w:r>
      <w:r w:rsidR="00250BA7" w:rsidRPr="00D80AC4">
        <w:rPr>
          <w:rFonts w:ascii="Calibri" w:eastAsia="Calibri" w:hAnsi="Calibri" w:cs="Times New Roman"/>
        </w:rPr>
        <w:t>„Analiza i aktualizacja jednostek do planowania z uwzględnieniem MPHP10”</w:t>
      </w:r>
      <w:r w:rsidR="00250BA7" w:rsidRPr="00D80AC4">
        <w:rPr>
          <w:rFonts w:ascii="Calibri" w:hAnsi="Calibri" w:cs="Calibri"/>
          <w:lang w:eastAsia="zh-CN"/>
        </w:rPr>
        <w:t>;</w:t>
      </w:r>
    </w:p>
    <w:p w14:paraId="2E502B61" w14:textId="13247B1E" w:rsidR="00250BA7" w:rsidRPr="00D80AC4" w:rsidRDefault="00691635" w:rsidP="00C05C14">
      <w:pPr>
        <w:numPr>
          <w:ilvl w:val="0"/>
          <w:numId w:val="18"/>
        </w:numPr>
        <w:spacing w:before="120" w:after="120"/>
        <w:contextualSpacing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„</w:t>
      </w:r>
      <w:r w:rsidR="00250BA7" w:rsidRPr="00D80AC4">
        <w:rPr>
          <w:rFonts w:ascii="Calibri" w:hAnsi="Calibri" w:cs="Calibri"/>
          <w:lang w:eastAsia="zh-CN"/>
        </w:rPr>
        <w:t>Analiza i aktualizacja jednostek do planowania z uwzględnieniem MPHP10”;</w:t>
      </w:r>
    </w:p>
    <w:p w14:paraId="549CF869" w14:textId="0AD2129E" w:rsidR="00250BA7" w:rsidRPr="00E4235B" w:rsidRDefault="00250BA7" w:rsidP="00C05C14">
      <w:pPr>
        <w:numPr>
          <w:ilvl w:val="0"/>
          <w:numId w:val="18"/>
        </w:numPr>
        <w:spacing w:before="120" w:after="120"/>
        <w:contextualSpacing/>
        <w:jc w:val="both"/>
        <w:rPr>
          <w:rFonts w:ascii="Calibri" w:hAnsi="Calibri" w:cs="Calibri"/>
          <w:lang w:eastAsia="zh-CN"/>
        </w:rPr>
      </w:pPr>
      <w:bookmarkStart w:id="2" w:name="_Hlk536775214"/>
      <w:r w:rsidRPr="00D80AC4">
        <w:rPr>
          <w:rFonts w:ascii="Calibri" w:eastAsia="Calibri" w:hAnsi="Calibri" w:cs="Calibri"/>
        </w:rPr>
        <w:t>Dane monitoringowe GIOŚ</w:t>
      </w:r>
      <w:bookmarkEnd w:id="2"/>
      <w:r w:rsidRPr="00E4235B">
        <w:rPr>
          <w:rFonts w:ascii="Calibri" w:hAnsi="Calibri" w:cs="Calibri"/>
          <w:lang w:eastAsia="zh-CN"/>
        </w:rPr>
        <w:t>;</w:t>
      </w:r>
    </w:p>
    <w:p w14:paraId="24F2BB9F" w14:textId="77777777" w:rsidR="00250BA7" w:rsidRPr="00E4235B" w:rsidRDefault="00250BA7" w:rsidP="00C05C14">
      <w:pPr>
        <w:numPr>
          <w:ilvl w:val="0"/>
          <w:numId w:val="18"/>
        </w:numPr>
        <w:spacing w:before="120" w:after="120"/>
        <w:contextualSpacing/>
        <w:jc w:val="both"/>
        <w:rPr>
          <w:rFonts w:ascii="Calibri" w:hAnsi="Calibri" w:cs="Calibri"/>
          <w:lang w:eastAsia="zh-CN"/>
        </w:rPr>
      </w:pPr>
      <w:r w:rsidRPr="00E4235B">
        <w:rPr>
          <w:rFonts w:ascii="Calibri" w:hAnsi="Calibri" w:cs="Calibri"/>
          <w:lang w:eastAsia="zh-CN"/>
        </w:rPr>
        <w:t>„Aktualizacja planów gospodarowania wodami na obszarach dorzeczy w Polsce”,</w:t>
      </w:r>
    </w:p>
    <w:p w14:paraId="0F1496AF" w14:textId="77777777" w:rsidR="00250BA7" w:rsidRPr="00E4235B" w:rsidRDefault="00250BA7" w:rsidP="00C05C14">
      <w:pPr>
        <w:numPr>
          <w:ilvl w:val="0"/>
          <w:numId w:val="18"/>
        </w:numPr>
        <w:spacing w:before="120" w:after="120"/>
        <w:contextualSpacing/>
        <w:jc w:val="both"/>
        <w:rPr>
          <w:rFonts w:ascii="Calibri" w:hAnsi="Calibri" w:cs="Calibri"/>
          <w:lang w:eastAsia="zh-CN"/>
        </w:rPr>
      </w:pPr>
      <w:r w:rsidRPr="00E4235B">
        <w:rPr>
          <w:rFonts w:ascii="Calibri" w:hAnsi="Calibri" w:cs="Calibri"/>
          <w:lang w:eastAsia="zh-CN"/>
        </w:rPr>
        <w:t xml:space="preserve">„Identyfikacja presji w regionach wodnych i na obszarach dorzeczy” Część I: Utworzenie krajowej bazy danych o zmianach </w:t>
      </w:r>
      <w:proofErr w:type="spellStart"/>
      <w:r w:rsidRPr="00E4235B">
        <w:rPr>
          <w:rFonts w:ascii="Calibri" w:hAnsi="Calibri" w:cs="Calibri"/>
          <w:lang w:eastAsia="zh-CN"/>
        </w:rPr>
        <w:t>hydromorfologicznych</w:t>
      </w:r>
      <w:proofErr w:type="spellEnd"/>
      <w:r w:rsidRPr="00E4235B">
        <w:rPr>
          <w:rFonts w:ascii="Calibri" w:hAnsi="Calibri" w:cs="Calibri"/>
          <w:lang w:eastAsia="zh-CN"/>
        </w:rPr>
        <w:t xml:space="preserve"> oraz Część II: Opracowanie bazy danych o presjach antropogenicznych;</w:t>
      </w:r>
    </w:p>
    <w:p w14:paraId="23E57BD6" w14:textId="03F9437E" w:rsidR="00250BA7" w:rsidRPr="00E4235B" w:rsidRDefault="00250BA7" w:rsidP="00C05C14">
      <w:pPr>
        <w:numPr>
          <w:ilvl w:val="0"/>
          <w:numId w:val="18"/>
        </w:numPr>
        <w:spacing w:before="120" w:after="120"/>
        <w:contextualSpacing/>
        <w:jc w:val="both"/>
        <w:rPr>
          <w:rFonts w:ascii="Calibri" w:hAnsi="Calibri" w:cs="Calibri"/>
          <w:lang w:eastAsia="zh-CN"/>
        </w:rPr>
      </w:pPr>
      <w:r w:rsidRPr="00E4235B">
        <w:rPr>
          <w:rFonts w:ascii="Calibri" w:hAnsi="Calibri" w:cs="Calibri"/>
          <w:lang w:eastAsia="zh-CN"/>
        </w:rPr>
        <w:t xml:space="preserve">Pogłębiona analiza presji (wyniki działań wskazanych w </w:t>
      </w:r>
      <w:proofErr w:type="spellStart"/>
      <w:r w:rsidRPr="00E4235B">
        <w:rPr>
          <w:rFonts w:ascii="Calibri" w:hAnsi="Calibri" w:cs="Calibri"/>
          <w:lang w:eastAsia="zh-CN"/>
        </w:rPr>
        <w:t>aPWŚK</w:t>
      </w:r>
      <w:proofErr w:type="spellEnd"/>
      <w:r w:rsidRPr="00E4235B">
        <w:rPr>
          <w:rFonts w:ascii="Calibri" w:hAnsi="Calibri" w:cs="Calibri"/>
          <w:lang w:eastAsia="zh-CN"/>
        </w:rPr>
        <w:t xml:space="preserve">: Przeprowadzenie pogłębionej analizy presji w celu ustalenia przyczyn nieosiągnięcia dobrego stanu wód </w:t>
      </w:r>
      <w:r w:rsidRPr="00E4235B">
        <w:rPr>
          <w:rFonts w:ascii="Calibri" w:hAnsi="Calibri" w:cs="Calibri"/>
          <w:lang w:eastAsia="zh-CN"/>
        </w:rPr>
        <w:br/>
        <w:t xml:space="preserve">z uwagi na stan chemiczny; Przeprowadzenie pogłębionej analizy presji w celu ustalenia przyczyn nieosiągnięcia dobrego stanu wód z uwagi na stan fizyko-chemiczny; Przeprowadzenie pogłębionej analizy presji w celu zaplanowania działań ukierunkowanych na redukcję fosforu; Przeprowadzenie pogłębionej analizy presji w celu ustalenia przyczyn nieosiągnięcia dobrego stanu wód z uwagi na występowanie substancji biogennych dla tych JCWP, którym w </w:t>
      </w:r>
      <w:proofErr w:type="spellStart"/>
      <w:r w:rsidRPr="00E4235B">
        <w:rPr>
          <w:rFonts w:ascii="Calibri" w:hAnsi="Calibri" w:cs="Calibri"/>
          <w:lang w:eastAsia="zh-CN"/>
        </w:rPr>
        <w:t>aPWŚK</w:t>
      </w:r>
      <w:proofErr w:type="spellEnd"/>
      <w:r w:rsidRPr="00E4235B">
        <w:rPr>
          <w:rFonts w:ascii="Calibri" w:hAnsi="Calibri" w:cs="Calibri"/>
          <w:lang w:eastAsia="zh-CN"/>
        </w:rPr>
        <w:t xml:space="preserve"> przypisano działanie: prowadzenie monitoringu w zakresie badania substancji biogennych w przekrojach zlokalizowanych na wejściu i na zamknięciu JCWP </w:t>
      </w:r>
      <w:r w:rsidR="008A47A6">
        <w:rPr>
          <w:rFonts w:eastAsia="Batang" w:cstheme="minorHAnsi"/>
          <w:b/>
          <w:lang w:eastAsia="pl-PL"/>
        </w:rPr>
        <w:br/>
      </w:r>
      <w:r w:rsidRPr="00E4235B">
        <w:rPr>
          <w:rFonts w:ascii="Calibri" w:hAnsi="Calibri" w:cs="Calibri"/>
          <w:lang w:eastAsia="zh-CN"/>
        </w:rPr>
        <w:t>w okresie 2016 – 2017) – opracowania realizowane są przez poszczególne RZGW, a ich wyniki dostępne będą w różnych terminach;</w:t>
      </w:r>
    </w:p>
    <w:p w14:paraId="35CC866D" w14:textId="77777777" w:rsidR="00250BA7" w:rsidRPr="00E4235B" w:rsidRDefault="00250BA7" w:rsidP="00C05C14">
      <w:pPr>
        <w:numPr>
          <w:ilvl w:val="0"/>
          <w:numId w:val="18"/>
        </w:numPr>
        <w:spacing w:before="120" w:after="120"/>
        <w:contextualSpacing/>
        <w:jc w:val="both"/>
        <w:rPr>
          <w:rFonts w:ascii="Calibri" w:hAnsi="Calibri" w:cs="Calibri"/>
          <w:lang w:eastAsia="zh-CN"/>
        </w:rPr>
      </w:pPr>
      <w:r w:rsidRPr="00E4235B">
        <w:rPr>
          <w:rFonts w:ascii="Calibri" w:hAnsi="Calibri" w:cs="Calibri"/>
          <w:lang w:eastAsia="zh-CN"/>
        </w:rPr>
        <w:t>„Opracowanie i przetestowanie wielowymiarowego, dynamicznego modelu obliczania ładunków zanieczyszczeń odprowadzanych rzekami do Morza Bałtyckiego”;</w:t>
      </w:r>
    </w:p>
    <w:p w14:paraId="024DDA98" w14:textId="77777777" w:rsidR="00250BA7" w:rsidRPr="00E4235B" w:rsidRDefault="00250BA7" w:rsidP="00C05C14">
      <w:pPr>
        <w:numPr>
          <w:ilvl w:val="0"/>
          <w:numId w:val="18"/>
        </w:numPr>
        <w:spacing w:before="120" w:after="120"/>
        <w:contextualSpacing/>
        <w:jc w:val="both"/>
        <w:rPr>
          <w:rFonts w:ascii="Calibri" w:hAnsi="Calibri" w:cs="Calibri"/>
          <w:lang w:eastAsia="zh-CN"/>
        </w:rPr>
      </w:pPr>
      <w:r w:rsidRPr="00E4235B">
        <w:rPr>
          <w:rFonts w:ascii="Calibri" w:hAnsi="Calibri" w:cs="Calibri"/>
          <w:lang w:eastAsia="zh-CN"/>
        </w:rPr>
        <w:t xml:space="preserve">Wyniki dla działania wskazanego w </w:t>
      </w:r>
      <w:proofErr w:type="spellStart"/>
      <w:r w:rsidRPr="00E4235B">
        <w:rPr>
          <w:rFonts w:ascii="Calibri" w:hAnsi="Calibri" w:cs="Calibri"/>
          <w:lang w:eastAsia="zh-CN"/>
        </w:rPr>
        <w:t>aPWŚK</w:t>
      </w:r>
      <w:proofErr w:type="spellEnd"/>
      <w:r w:rsidRPr="00E4235B">
        <w:rPr>
          <w:rFonts w:ascii="Calibri" w:hAnsi="Calibri" w:cs="Calibri"/>
          <w:lang w:eastAsia="zh-CN"/>
        </w:rPr>
        <w:t xml:space="preserve">: monitoring badawczy wód; </w:t>
      </w:r>
    </w:p>
    <w:p w14:paraId="7FC7A845" w14:textId="77777777" w:rsidR="00250BA7" w:rsidRPr="00E4235B" w:rsidRDefault="00250BA7" w:rsidP="00C05C14">
      <w:pPr>
        <w:numPr>
          <w:ilvl w:val="0"/>
          <w:numId w:val="18"/>
        </w:numPr>
        <w:spacing w:before="120" w:after="120"/>
        <w:contextualSpacing/>
        <w:jc w:val="both"/>
        <w:rPr>
          <w:rFonts w:ascii="Calibri" w:hAnsi="Calibri" w:cs="Calibri"/>
          <w:lang w:eastAsia="zh-CN"/>
        </w:rPr>
      </w:pPr>
      <w:r w:rsidRPr="00E4235B">
        <w:rPr>
          <w:rFonts w:ascii="Calibri" w:hAnsi="Calibri" w:cs="Calibri"/>
          <w:lang w:eastAsia="zh-CN"/>
        </w:rPr>
        <w:t>Charakterystyki wód podziemnych opracowywanych przez PIG-PIB zgodnie z załącznikiem II.2 Ramowej Dyrektywy Wodnej – praca w trakcie realizacji;</w:t>
      </w:r>
    </w:p>
    <w:p w14:paraId="298F61F8" w14:textId="77777777" w:rsidR="00250BA7" w:rsidRPr="00E4235B" w:rsidRDefault="00250BA7" w:rsidP="00C05C14">
      <w:pPr>
        <w:numPr>
          <w:ilvl w:val="0"/>
          <w:numId w:val="18"/>
        </w:numPr>
        <w:spacing w:before="120" w:after="120"/>
        <w:contextualSpacing/>
        <w:jc w:val="both"/>
        <w:rPr>
          <w:rFonts w:ascii="Calibri" w:hAnsi="Calibri" w:cs="Calibri"/>
          <w:lang w:eastAsia="zh-CN"/>
        </w:rPr>
      </w:pPr>
      <w:proofErr w:type="spellStart"/>
      <w:r w:rsidRPr="00E4235B">
        <w:rPr>
          <w:rFonts w:ascii="Calibri" w:hAnsi="Calibri" w:cs="Calibri"/>
          <w:lang w:eastAsia="zh-CN"/>
        </w:rPr>
        <w:t>Sixth</w:t>
      </w:r>
      <w:proofErr w:type="spellEnd"/>
      <w:r w:rsidRPr="00E4235B">
        <w:rPr>
          <w:rFonts w:ascii="Calibri" w:hAnsi="Calibri" w:cs="Calibri"/>
          <w:lang w:eastAsia="zh-CN"/>
        </w:rPr>
        <w:t xml:space="preserve"> </w:t>
      </w:r>
      <w:proofErr w:type="spellStart"/>
      <w:r w:rsidRPr="00E4235B">
        <w:rPr>
          <w:rFonts w:ascii="Calibri" w:hAnsi="Calibri" w:cs="Calibri"/>
          <w:lang w:eastAsia="zh-CN"/>
        </w:rPr>
        <w:t>Baltic</w:t>
      </w:r>
      <w:proofErr w:type="spellEnd"/>
      <w:r w:rsidRPr="00E4235B">
        <w:rPr>
          <w:rFonts w:ascii="Calibri" w:hAnsi="Calibri" w:cs="Calibri"/>
          <w:lang w:eastAsia="zh-CN"/>
        </w:rPr>
        <w:t xml:space="preserve"> Sea </w:t>
      </w:r>
      <w:proofErr w:type="spellStart"/>
      <w:r w:rsidRPr="00E4235B">
        <w:rPr>
          <w:rFonts w:ascii="Calibri" w:hAnsi="Calibri" w:cs="Calibri"/>
          <w:lang w:eastAsia="zh-CN"/>
        </w:rPr>
        <w:t>Pollution</w:t>
      </w:r>
      <w:proofErr w:type="spellEnd"/>
      <w:r w:rsidRPr="00E4235B">
        <w:rPr>
          <w:rFonts w:ascii="Calibri" w:hAnsi="Calibri" w:cs="Calibri"/>
          <w:lang w:eastAsia="zh-CN"/>
        </w:rPr>
        <w:t xml:space="preserve"> </w:t>
      </w:r>
      <w:proofErr w:type="spellStart"/>
      <w:r w:rsidRPr="00E4235B">
        <w:rPr>
          <w:rFonts w:ascii="Calibri" w:hAnsi="Calibri" w:cs="Calibri"/>
          <w:lang w:eastAsia="zh-CN"/>
        </w:rPr>
        <w:t>Load</w:t>
      </w:r>
      <w:proofErr w:type="spellEnd"/>
      <w:r w:rsidRPr="00E4235B">
        <w:rPr>
          <w:rFonts w:ascii="Calibri" w:hAnsi="Calibri" w:cs="Calibri"/>
          <w:lang w:eastAsia="zh-CN"/>
        </w:rPr>
        <w:t xml:space="preserve"> </w:t>
      </w:r>
      <w:proofErr w:type="spellStart"/>
      <w:r w:rsidRPr="00E4235B">
        <w:rPr>
          <w:rFonts w:ascii="Calibri" w:hAnsi="Calibri" w:cs="Calibri"/>
          <w:lang w:eastAsia="zh-CN"/>
        </w:rPr>
        <w:t>Compilation</w:t>
      </w:r>
      <w:proofErr w:type="spellEnd"/>
      <w:r w:rsidRPr="00E4235B">
        <w:rPr>
          <w:rFonts w:ascii="Calibri" w:hAnsi="Calibri" w:cs="Calibri"/>
          <w:lang w:eastAsia="zh-CN"/>
        </w:rPr>
        <w:t>;</w:t>
      </w:r>
    </w:p>
    <w:p w14:paraId="7CAE3E15" w14:textId="77777777" w:rsidR="00250BA7" w:rsidRPr="00E4235B" w:rsidRDefault="00250BA7" w:rsidP="00C05C14">
      <w:pPr>
        <w:numPr>
          <w:ilvl w:val="0"/>
          <w:numId w:val="18"/>
        </w:numPr>
        <w:spacing w:before="120" w:after="120"/>
        <w:contextualSpacing/>
        <w:jc w:val="both"/>
        <w:rPr>
          <w:rFonts w:ascii="Calibri" w:hAnsi="Calibri" w:cs="Calibri"/>
          <w:lang w:eastAsia="zh-CN"/>
        </w:rPr>
      </w:pPr>
      <w:proofErr w:type="spellStart"/>
      <w:r w:rsidRPr="00E4235B">
        <w:rPr>
          <w:rFonts w:ascii="Calibri" w:hAnsi="Calibri" w:cs="Calibri"/>
          <w:lang w:eastAsia="zh-CN"/>
        </w:rPr>
        <w:t>Seventh</w:t>
      </w:r>
      <w:proofErr w:type="spellEnd"/>
      <w:r w:rsidRPr="00E4235B">
        <w:rPr>
          <w:rFonts w:ascii="Calibri" w:hAnsi="Calibri" w:cs="Calibri"/>
          <w:lang w:eastAsia="zh-CN"/>
        </w:rPr>
        <w:t xml:space="preserve"> </w:t>
      </w:r>
      <w:proofErr w:type="spellStart"/>
      <w:r w:rsidRPr="00E4235B">
        <w:rPr>
          <w:rFonts w:ascii="Calibri" w:hAnsi="Calibri" w:cs="Calibri"/>
          <w:lang w:eastAsia="zh-CN"/>
        </w:rPr>
        <w:t>Baltic</w:t>
      </w:r>
      <w:proofErr w:type="spellEnd"/>
      <w:r w:rsidRPr="00E4235B">
        <w:rPr>
          <w:rFonts w:ascii="Calibri" w:hAnsi="Calibri" w:cs="Calibri"/>
          <w:lang w:eastAsia="zh-CN"/>
        </w:rPr>
        <w:t xml:space="preserve"> Sea </w:t>
      </w:r>
      <w:proofErr w:type="spellStart"/>
      <w:r w:rsidRPr="00E4235B">
        <w:rPr>
          <w:rFonts w:ascii="Calibri" w:hAnsi="Calibri" w:cs="Calibri"/>
          <w:lang w:eastAsia="zh-CN"/>
        </w:rPr>
        <w:t>Pollution</w:t>
      </w:r>
      <w:proofErr w:type="spellEnd"/>
      <w:r w:rsidRPr="00E4235B">
        <w:rPr>
          <w:rFonts w:ascii="Calibri" w:hAnsi="Calibri" w:cs="Calibri"/>
          <w:lang w:eastAsia="zh-CN"/>
        </w:rPr>
        <w:t xml:space="preserve"> </w:t>
      </w:r>
      <w:proofErr w:type="spellStart"/>
      <w:r w:rsidRPr="00E4235B">
        <w:rPr>
          <w:rFonts w:ascii="Calibri" w:hAnsi="Calibri" w:cs="Calibri"/>
          <w:lang w:eastAsia="zh-CN"/>
        </w:rPr>
        <w:t>Load</w:t>
      </w:r>
      <w:proofErr w:type="spellEnd"/>
      <w:r w:rsidRPr="00E4235B">
        <w:rPr>
          <w:rFonts w:ascii="Calibri" w:hAnsi="Calibri" w:cs="Calibri"/>
          <w:lang w:eastAsia="zh-CN"/>
        </w:rPr>
        <w:t xml:space="preserve"> </w:t>
      </w:r>
      <w:proofErr w:type="spellStart"/>
      <w:r w:rsidRPr="00E4235B">
        <w:rPr>
          <w:rFonts w:ascii="Calibri" w:hAnsi="Calibri" w:cs="Calibri"/>
          <w:lang w:eastAsia="zh-CN"/>
        </w:rPr>
        <w:t>Compilation</w:t>
      </w:r>
      <w:proofErr w:type="spellEnd"/>
      <w:r w:rsidRPr="00E4235B">
        <w:rPr>
          <w:rFonts w:ascii="Calibri" w:hAnsi="Calibri" w:cs="Calibri"/>
          <w:lang w:eastAsia="zh-CN"/>
        </w:rPr>
        <w:t>;</w:t>
      </w:r>
    </w:p>
    <w:p w14:paraId="4390A769" w14:textId="77777777" w:rsidR="00250BA7" w:rsidRPr="00E4235B" w:rsidRDefault="00250BA7" w:rsidP="00C05C14">
      <w:pPr>
        <w:numPr>
          <w:ilvl w:val="0"/>
          <w:numId w:val="18"/>
        </w:numPr>
        <w:spacing w:before="120" w:after="120"/>
        <w:jc w:val="both"/>
        <w:rPr>
          <w:rFonts w:ascii="Calibri" w:hAnsi="Calibri" w:cs="Calibri"/>
          <w:lang w:eastAsia="zh-CN"/>
        </w:rPr>
      </w:pPr>
      <w:r w:rsidRPr="00E4235B">
        <w:rPr>
          <w:rFonts w:ascii="Calibri" w:hAnsi="Calibri" w:cs="Calibri"/>
          <w:lang w:eastAsia="zh-CN"/>
        </w:rPr>
        <w:t xml:space="preserve">Inne </w:t>
      </w:r>
      <w:bookmarkStart w:id="3" w:name="_Hlk4755396"/>
      <w:r w:rsidRPr="00E4235B">
        <w:rPr>
          <w:rFonts w:ascii="Calibri" w:hAnsi="Calibri" w:cs="Calibri"/>
          <w:lang w:eastAsia="zh-CN"/>
        </w:rPr>
        <w:t>niezbędne materiały, stosownie do realizowanego zamówienia.</w:t>
      </w:r>
      <w:bookmarkEnd w:id="3"/>
    </w:p>
    <w:bookmarkEnd w:id="1"/>
    <w:p w14:paraId="38E5C211" w14:textId="22C334FB" w:rsidR="00D271A8" w:rsidRPr="00250BA7" w:rsidRDefault="00D271A8" w:rsidP="00C05C14">
      <w:pPr>
        <w:spacing w:after="120"/>
        <w:jc w:val="both"/>
        <w:rPr>
          <w:rFonts w:cstheme="minorHAnsi"/>
          <w:highlight w:val="yellow"/>
        </w:rPr>
      </w:pPr>
    </w:p>
    <w:p w14:paraId="6152CDCE" w14:textId="77777777" w:rsidR="00D9111F" w:rsidRPr="00250BA7" w:rsidRDefault="00D271A8" w:rsidP="00C05C14">
      <w:pPr>
        <w:spacing w:after="120"/>
        <w:jc w:val="both"/>
        <w:rPr>
          <w:rFonts w:cstheme="minorHAnsi"/>
        </w:rPr>
      </w:pPr>
      <w:r w:rsidRPr="00FF0093">
        <w:rPr>
          <w:rFonts w:cstheme="minorHAnsi"/>
        </w:rPr>
        <w:t>Zamawiający udzieli Wykonawcy wsparcia w pozyskiwaniu danych na potrzeby realizacji pracy od instytucji zewnętrznych. Wszelkie ewentualne koszty zakupu dodatkowych danych pokrywa Wykonawca.</w:t>
      </w:r>
    </w:p>
    <w:sectPr w:rsidR="00D9111F" w:rsidRPr="00250BA7" w:rsidSect="00D271A8">
      <w:headerReference w:type="default" r:id="rId8"/>
      <w:footerReference w:type="default" r:id="rId9"/>
      <w:pgSz w:w="11906" w:h="16838"/>
      <w:pgMar w:top="1383" w:right="1383" w:bottom="1383" w:left="1383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537E8" w14:textId="77777777" w:rsidR="00A06A8E" w:rsidRDefault="00A06A8E" w:rsidP="00AF2738">
      <w:pPr>
        <w:spacing w:after="0" w:line="240" w:lineRule="auto"/>
      </w:pPr>
      <w:r>
        <w:separator/>
      </w:r>
    </w:p>
  </w:endnote>
  <w:endnote w:type="continuationSeparator" w:id="0">
    <w:p w14:paraId="743B6D69" w14:textId="77777777" w:rsidR="00A06A8E" w:rsidRDefault="00A06A8E" w:rsidP="00AF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3307570"/>
      <w:docPartObj>
        <w:docPartGallery w:val="Page Numbers (Bottom of Page)"/>
        <w:docPartUnique/>
      </w:docPartObj>
    </w:sdtPr>
    <w:sdtEndPr>
      <w:rPr>
        <w:rFonts w:cs="Times New Roman"/>
        <w:sz w:val="20"/>
        <w:szCs w:val="20"/>
      </w:rPr>
    </w:sdtEndPr>
    <w:sdtContent>
      <w:p w14:paraId="32245FA9" w14:textId="77777777" w:rsidR="00F8693A" w:rsidRPr="00766BDE" w:rsidRDefault="00F8693A">
        <w:pPr>
          <w:pStyle w:val="Stopka"/>
          <w:jc w:val="center"/>
          <w:rPr>
            <w:rFonts w:cs="Times New Roman"/>
            <w:sz w:val="20"/>
            <w:szCs w:val="20"/>
          </w:rPr>
        </w:pPr>
        <w:r w:rsidRPr="00766BDE">
          <w:rPr>
            <w:rFonts w:cs="Times New Roman"/>
            <w:sz w:val="20"/>
            <w:szCs w:val="20"/>
          </w:rPr>
          <w:fldChar w:fldCharType="begin"/>
        </w:r>
        <w:r w:rsidRPr="00766BDE">
          <w:rPr>
            <w:rFonts w:cs="Times New Roman"/>
            <w:sz w:val="20"/>
            <w:szCs w:val="20"/>
          </w:rPr>
          <w:instrText>PAGE   \* MERGEFORMAT</w:instrText>
        </w:r>
        <w:r w:rsidRPr="00766BDE">
          <w:rPr>
            <w:rFonts w:cs="Times New Roman"/>
            <w:sz w:val="20"/>
            <w:szCs w:val="20"/>
          </w:rPr>
          <w:fldChar w:fldCharType="separate"/>
        </w:r>
        <w:r w:rsidR="00AD3B6C" w:rsidRPr="00766BDE">
          <w:rPr>
            <w:rFonts w:cs="Times New Roman"/>
            <w:noProof/>
            <w:sz w:val="20"/>
            <w:szCs w:val="20"/>
          </w:rPr>
          <w:t>10</w:t>
        </w:r>
        <w:r w:rsidRPr="00766BDE">
          <w:rPr>
            <w:rFonts w:cs="Times New Roman"/>
            <w:sz w:val="20"/>
            <w:szCs w:val="20"/>
          </w:rPr>
          <w:fldChar w:fldCharType="end"/>
        </w:r>
      </w:p>
    </w:sdtContent>
  </w:sdt>
  <w:p w14:paraId="3876B5B4" w14:textId="77777777" w:rsidR="00F8693A" w:rsidRDefault="00F869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AA268" w14:textId="77777777" w:rsidR="00A06A8E" w:rsidRDefault="00A06A8E" w:rsidP="00AF2738">
      <w:pPr>
        <w:spacing w:after="0" w:line="240" w:lineRule="auto"/>
      </w:pPr>
      <w:r>
        <w:separator/>
      </w:r>
    </w:p>
  </w:footnote>
  <w:footnote w:type="continuationSeparator" w:id="0">
    <w:p w14:paraId="5699465E" w14:textId="77777777" w:rsidR="00A06A8E" w:rsidRDefault="00A06A8E" w:rsidP="00AF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3EC81" w14:textId="52A133E9" w:rsidR="009F0E4A" w:rsidRDefault="009F0E4A">
    <w:pPr>
      <w:pStyle w:val="Nagwek"/>
    </w:pPr>
    <w:r w:rsidRPr="00132670">
      <w:rPr>
        <w:i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52EC76C2" wp14:editId="316D4D1A">
          <wp:simplePos x="0" y="0"/>
          <wp:positionH relativeFrom="column">
            <wp:posOffset>3810</wp:posOffset>
          </wp:positionH>
          <wp:positionV relativeFrom="paragraph">
            <wp:posOffset>-140438</wp:posOffset>
          </wp:positionV>
          <wp:extent cx="5710555" cy="710565"/>
          <wp:effectExtent l="0" t="0" r="444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055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39F97E" w14:textId="0BF908EB" w:rsidR="009F0E4A" w:rsidRDefault="009F0E4A">
    <w:pPr>
      <w:pStyle w:val="Nagwek"/>
    </w:pPr>
  </w:p>
  <w:p w14:paraId="1581496F" w14:textId="755D9865" w:rsidR="009F0E4A" w:rsidRDefault="009F0E4A">
    <w:pPr>
      <w:pStyle w:val="Nagwek"/>
    </w:pPr>
  </w:p>
  <w:p w14:paraId="1D45CBB9" w14:textId="77777777" w:rsidR="009F0E4A" w:rsidRPr="009F0E4A" w:rsidRDefault="009F0E4A">
    <w:pPr>
      <w:pStyle w:val="Nagwek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53428"/>
    <w:multiLevelType w:val="hybridMultilevel"/>
    <w:tmpl w:val="4424A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911BCA"/>
    <w:multiLevelType w:val="hybridMultilevel"/>
    <w:tmpl w:val="BFF4746E"/>
    <w:lvl w:ilvl="0" w:tplc="E5F80F34">
      <w:start w:val="1"/>
      <w:numFmt w:val="bullet"/>
      <w:lvlText w:val=""/>
      <w:lvlJc w:val="left"/>
      <w:pPr>
        <w:ind w:left="1080" w:hanging="360"/>
      </w:pPr>
      <w:rPr>
        <w:rFonts w:ascii="Symbol" w:hAnsi="Symbol" w:cs="Bernard MT Condensed"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E115F4"/>
    <w:multiLevelType w:val="hybridMultilevel"/>
    <w:tmpl w:val="DEF28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67B97"/>
    <w:multiLevelType w:val="hybridMultilevel"/>
    <w:tmpl w:val="469AE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05418"/>
    <w:multiLevelType w:val="hybridMultilevel"/>
    <w:tmpl w:val="AEF0A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71D24"/>
    <w:multiLevelType w:val="hybridMultilevel"/>
    <w:tmpl w:val="4E8E0A64"/>
    <w:lvl w:ilvl="0" w:tplc="E5F80F34">
      <w:start w:val="1"/>
      <w:numFmt w:val="bullet"/>
      <w:lvlText w:val=""/>
      <w:lvlJc w:val="left"/>
      <w:pPr>
        <w:ind w:left="720" w:hanging="360"/>
      </w:pPr>
      <w:rPr>
        <w:rFonts w:ascii="Symbol" w:hAnsi="Symbol" w:cs="Bernard MT Condensed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B0E42"/>
    <w:multiLevelType w:val="hybridMultilevel"/>
    <w:tmpl w:val="32D0E04A"/>
    <w:lvl w:ilvl="0" w:tplc="04150017">
      <w:start w:val="1"/>
      <w:numFmt w:val="lowerLetter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E5152"/>
    <w:multiLevelType w:val="hybridMultilevel"/>
    <w:tmpl w:val="FD38F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D45A1"/>
    <w:multiLevelType w:val="hybridMultilevel"/>
    <w:tmpl w:val="82743A4A"/>
    <w:lvl w:ilvl="0" w:tplc="0415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 w15:restartNumberingAfterBreak="0">
    <w:nsid w:val="37F4385B"/>
    <w:multiLevelType w:val="hybridMultilevel"/>
    <w:tmpl w:val="7B866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A5FB0"/>
    <w:multiLevelType w:val="hybridMultilevel"/>
    <w:tmpl w:val="710E9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E5F20"/>
    <w:multiLevelType w:val="hybridMultilevel"/>
    <w:tmpl w:val="86606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64CF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13F41"/>
    <w:multiLevelType w:val="hybridMultilevel"/>
    <w:tmpl w:val="9EA482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467C7"/>
    <w:multiLevelType w:val="hybridMultilevel"/>
    <w:tmpl w:val="337EC932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53D96BC9"/>
    <w:multiLevelType w:val="hybridMultilevel"/>
    <w:tmpl w:val="94E20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47536E"/>
    <w:multiLevelType w:val="hybridMultilevel"/>
    <w:tmpl w:val="EDEAC926"/>
    <w:lvl w:ilvl="0" w:tplc="9DD8FC78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58340FAC"/>
    <w:multiLevelType w:val="hybridMultilevel"/>
    <w:tmpl w:val="D7C8D3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1B58A4"/>
    <w:multiLevelType w:val="hybridMultilevel"/>
    <w:tmpl w:val="C9AC5116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58D41268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2" w:tplc="3CBC5F56">
      <w:numFmt w:val="bullet"/>
      <w:lvlText w:val="-"/>
      <w:lvlJc w:val="left"/>
      <w:pPr>
        <w:ind w:left="2772" w:hanging="360"/>
      </w:pPr>
      <w:rPr>
        <w:rFonts w:ascii="Calibri" w:eastAsia="Batang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70995C1E"/>
    <w:multiLevelType w:val="hybridMultilevel"/>
    <w:tmpl w:val="854070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85114C"/>
    <w:multiLevelType w:val="hybridMultilevel"/>
    <w:tmpl w:val="63AE9E72"/>
    <w:lvl w:ilvl="0" w:tplc="4296D950">
      <w:start w:val="1"/>
      <w:numFmt w:val="decimal"/>
      <w:suff w:val="space"/>
      <w:lvlText w:val="%1."/>
      <w:lvlJc w:val="left"/>
      <w:pPr>
        <w:ind w:left="284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A69E4"/>
    <w:multiLevelType w:val="hybridMultilevel"/>
    <w:tmpl w:val="2DBA9C00"/>
    <w:lvl w:ilvl="0" w:tplc="E5F80F34">
      <w:start w:val="1"/>
      <w:numFmt w:val="bullet"/>
      <w:lvlText w:val=""/>
      <w:lvlJc w:val="left"/>
      <w:pPr>
        <w:ind w:left="1429" w:hanging="360"/>
      </w:pPr>
      <w:rPr>
        <w:rFonts w:ascii="Symbol" w:hAnsi="Symbol" w:cs="Bernard MT Condensed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C760BF0"/>
    <w:multiLevelType w:val="hybridMultilevel"/>
    <w:tmpl w:val="C7049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16"/>
  </w:num>
  <w:num w:numId="5">
    <w:abstractNumId w:val="1"/>
  </w:num>
  <w:num w:numId="6">
    <w:abstractNumId w:val="18"/>
  </w:num>
  <w:num w:numId="7">
    <w:abstractNumId w:val="11"/>
  </w:num>
  <w:num w:numId="8">
    <w:abstractNumId w:val="12"/>
  </w:num>
  <w:num w:numId="9">
    <w:abstractNumId w:val="20"/>
  </w:num>
  <w:num w:numId="10">
    <w:abstractNumId w:val="13"/>
  </w:num>
  <w:num w:numId="11">
    <w:abstractNumId w:val="17"/>
  </w:num>
  <w:num w:numId="12">
    <w:abstractNumId w:val="15"/>
  </w:num>
  <w:num w:numId="13">
    <w:abstractNumId w:val="3"/>
  </w:num>
  <w:num w:numId="14">
    <w:abstractNumId w:val="4"/>
  </w:num>
  <w:num w:numId="15">
    <w:abstractNumId w:val="9"/>
  </w:num>
  <w:num w:numId="16">
    <w:abstractNumId w:val="10"/>
  </w:num>
  <w:num w:numId="17">
    <w:abstractNumId w:val="19"/>
  </w:num>
  <w:num w:numId="18">
    <w:abstractNumId w:val="7"/>
  </w:num>
  <w:num w:numId="19">
    <w:abstractNumId w:val="8"/>
  </w:num>
  <w:num w:numId="20">
    <w:abstractNumId w:val="6"/>
  </w:num>
  <w:num w:numId="21">
    <w:abstractNumId w:val="0"/>
  </w:num>
  <w:num w:numId="22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9C9"/>
    <w:rsid w:val="00012056"/>
    <w:rsid w:val="00013465"/>
    <w:rsid w:val="00022914"/>
    <w:rsid w:val="00031D8C"/>
    <w:rsid w:val="0003643B"/>
    <w:rsid w:val="0004296F"/>
    <w:rsid w:val="00044D59"/>
    <w:rsid w:val="000458CA"/>
    <w:rsid w:val="00047E9B"/>
    <w:rsid w:val="000570B8"/>
    <w:rsid w:val="00061C52"/>
    <w:rsid w:val="00066DF1"/>
    <w:rsid w:val="00067BD1"/>
    <w:rsid w:val="00074115"/>
    <w:rsid w:val="0007441E"/>
    <w:rsid w:val="00077466"/>
    <w:rsid w:val="00083EC9"/>
    <w:rsid w:val="00085C3F"/>
    <w:rsid w:val="00090588"/>
    <w:rsid w:val="000926DC"/>
    <w:rsid w:val="00097691"/>
    <w:rsid w:val="000B35D1"/>
    <w:rsid w:val="000C0BF0"/>
    <w:rsid w:val="000C1588"/>
    <w:rsid w:val="000C3582"/>
    <w:rsid w:val="000C5740"/>
    <w:rsid w:val="000D1EC3"/>
    <w:rsid w:val="000D4F68"/>
    <w:rsid w:val="000D5E1C"/>
    <w:rsid w:val="000E04F5"/>
    <w:rsid w:val="000F490A"/>
    <w:rsid w:val="00102095"/>
    <w:rsid w:val="00104BFD"/>
    <w:rsid w:val="0010658D"/>
    <w:rsid w:val="00113110"/>
    <w:rsid w:val="001158DE"/>
    <w:rsid w:val="00115926"/>
    <w:rsid w:val="00123DEF"/>
    <w:rsid w:val="0012492D"/>
    <w:rsid w:val="001258BE"/>
    <w:rsid w:val="00131479"/>
    <w:rsid w:val="00134001"/>
    <w:rsid w:val="00135156"/>
    <w:rsid w:val="00136F81"/>
    <w:rsid w:val="001465E4"/>
    <w:rsid w:val="00156981"/>
    <w:rsid w:val="001574DF"/>
    <w:rsid w:val="001576BB"/>
    <w:rsid w:val="00162438"/>
    <w:rsid w:val="00163C00"/>
    <w:rsid w:val="001649BD"/>
    <w:rsid w:val="00172E0F"/>
    <w:rsid w:val="00175B42"/>
    <w:rsid w:val="00177AC6"/>
    <w:rsid w:val="00180BD2"/>
    <w:rsid w:val="00187912"/>
    <w:rsid w:val="0019212F"/>
    <w:rsid w:val="00193B71"/>
    <w:rsid w:val="001A4492"/>
    <w:rsid w:val="001A6671"/>
    <w:rsid w:val="001C737B"/>
    <w:rsid w:val="001E0106"/>
    <w:rsid w:val="001E3FA5"/>
    <w:rsid w:val="001F1FCB"/>
    <w:rsid w:val="001F2322"/>
    <w:rsid w:val="001F6715"/>
    <w:rsid w:val="00201932"/>
    <w:rsid w:val="00204C92"/>
    <w:rsid w:val="00206649"/>
    <w:rsid w:val="00221C46"/>
    <w:rsid w:val="0022568A"/>
    <w:rsid w:val="00225E54"/>
    <w:rsid w:val="002306DA"/>
    <w:rsid w:val="002314E2"/>
    <w:rsid w:val="00233DFF"/>
    <w:rsid w:val="00234991"/>
    <w:rsid w:val="0023499F"/>
    <w:rsid w:val="002401DF"/>
    <w:rsid w:val="00240DDE"/>
    <w:rsid w:val="0024407C"/>
    <w:rsid w:val="00247545"/>
    <w:rsid w:val="0025011F"/>
    <w:rsid w:val="00250BA7"/>
    <w:rsid w:val="00251802"/>
    <w:rsid w:val="0025329B"/>
    <w:rsid w:val="00253B45"/>
    <w:rsid w:val="002544B4"/>
    <w:rsid w:val="002579B4"/>
    <w:rsid w:val="00266475"/>
    <w:rsid w:val="00275D81"/>
    <w:rsid w:val="00275EAF"/>
    <w:rsid w:val="00284B36"/>
    <w:rsid w:val="00296827"/>
    <w:rsid w:val="002A35F5"/>
    <w:rsid w:val="002A4732"/>
    <w:rsid w:val="002B47C1"/>
    <w:rsid w:val="002B5993"/>
    <w:rsid w:val="002C093E"/>
    <w:rsid w:val="002D6AD6"/>
    <w:rsid w:val="002E1BA1"/>
    <w:rsid w:val="002E2625"/>
    <w:rsid w:val="002E5F35"/>
    <w:rsid w:val="002E606B"/>
    <w:rsid w:val="002F2246"/>
    <w:rsid w:val="002F4E41"/>
    <w:rsid w:val="00314F56"/>
    <w:rsid w:val="00324AF6"/>
    <w:rsid w:val="00326006"/>
    <w:rsid w:val="003269C9"/>
    <w:rsid w:val="003278B7"/>
    <w:rsid w:val="00330ACC"/>
    <w:rsid w:val="00347B6D"/>
    <w:rsid w:val="0035066E"/>
    <w:rsid w:val="003538CC"/>
    <w:rsid w:val="0036072E"/>
    <w:rsid w:val="00360C49"/>
    <w:rsid w:val="0036512A"/>
    <w:rsid w:val="00366FFC"/>
    <w:rsid w:val="00371F91"/>
    <w:rsid w:val="00376D8B"/>
    <w:rsid w:val="0038102E"/>
    <w:rsid w:val="00385248"/>
    <w:rsid w:val="00385DB7"/>
    <w:rsid w:val="00394A68"/>
    <w:rsid w:val="003A0BE6"/>
    <w:rsid w:val="003A2ADC"/>
    <w:rsid w:val="003A43EE"/>
    <w:rsid w:val="003B449A"/>
    <w:rsid w:val="003B4BFA"/>
    <w:rsid w:val="003B64FC"/>
    <w:rsid w:val="003D2284"/>
    <w:rsid w:val="003D5734"/>
    <w:rsid w:val="003D64C5"/>
    <w:rsid w:val="003E53EE"/>
    <w:rsid w:val="003E6EA6"/>
    <w:rsid w:val="003F576B"/>
    <w:rsid w:val="00401490"/>
    <w:rsid w:val="004018D3"/>
    <w:rsid w:val="00410CC5"/>
    <w:rsid w:val="00412EB6"/>
    <w:rsid w:val="004146DC"/>
    <w:rsid w:val="00415F03"/>
    <w:rsid w:val="0042445F"/>
    <w:rsid w:val="0043476F"/>
    <w:rsid w:val="00441D7B"/>
    <w:rsid w:val="0045623F"/>
    <w:rsid w:val="00464811"/>
    <w:rsid w:val="0046559D"/>
    <w:rsid w:val="00473A1F"/>
    <w:rsid w:val="00476C3D"/>
    <w:rsid w:val="00477B73"/>
    <w:rsid w:val="00477F26"/>
    <w:rsid w:val="00485CBD"/>
    <w:rsid w:val="004924E2"/>
    <w:rsid w:val="004A72C4"/>
    <w:rsid w:val="004B67C5"/>
    <w:rsid w:val="004C0896"/>
    <w:rsid w:val="004E2646"/>
    <w:rsid w:val="004E2C7A"/>
    <w:rsid w:val="004F055A"/>
    <w:rsid w:val="004F3998"/>
    <w:rsid w:val="004F5334"/>
    <w:rsid w:val="004F780E"/>
    <w:rsid w:val="00501729"/>
    <w:rsid w:val="00501E2D"/>
    <w:rsid w:val="00503343"/>
    <w:rsid w:val="00503F1A"/>
    <w:rsid w:val="00506413"/>
    <w:rsid w:val="0051470E"/>
    <w:rsid w:val="005160EF"/>
    <w:rsid w:val="00521B89"/>
    <w:rsid w:val="00524909"/>
    <w:rsid w:val="00530903"/>
    <w:rsid w:val="00533FC6"/>
    <w:rsid w:val="00536BFD"/>
    <w:rsid w:val="00541F19"/>
    <w:rsid w:val="0054387F"/>
    <w:rsid w:val="005531A0"/>
    <w:rsid w:val="00556FFE"/>
    <w:rsid w:val="0056119E"/>
    <w:rsid w:val="00566CAA"/>
    <w:rsid w:val="005849BE"/>
    <w:rsid w:val="00585E29"/>
    <w:rsid w:val="00591CAA"/>
    <w:rsid w:val="005936C6"/>
    <w:rsid w:val="00594789"/>
    <w:rsid w:val="00594BE7"/>
    <w:rsid w:val="005B4FB2"/>
    <w:rsid w:val="005B7A8A"/>
    <w:rsid w:val="005C22A5"/>
    <w:rsid w:val="005C6533"/>
    <w:rsid w:val="005C725A"/>
    <w:rsid w:val="005C76D1"/>
    <w:rsid w:val="005D193A"/>
    <w:rsid w:val="005D5221"/>
    <w:rsid w:val="005E2EA9"/>
    <w:rsid w:val="005F487F"/>
    <w:rsid w:val="005F6462"/>
    <w:rsid w:val="0060489D"/>
    <w:rsid w:val="00604B37"/>
    <w:rsid w:val="00612791"/>
    <w:rsid w:val="00614AD4"/>
    <w:rsid w:val="00623358"/>
    <w:rsid w:val="00626778"/>
    <w:rsid w:val="00627845"/>
    <w:rsid w:val="006364D1"/>
    <w:rsid w:val="0064050C"/>
    <w:rsid w:val="006416C3"/>
    <w:rsid w:val="006418A1"/>
    <w:rsid w:val="00644E15"/>
    <w:rsid w:val="00646717"/>
    <w:rsid w:val="00647B6F"/>
    <w:rsid w:val="006543EF"/>
    <w:rsid w:val="006567F0"/>
    <w:rsid w:val="006579A0"/>
    <w:rsid w:val="00663CE0"/>
    <w:rsid w:val="006641F8"/>
    <w:rsid w:val="00670823"/>
    <w:rsid w:val="00673B5B"/>
    <w:rsid w:val="006766DA"/>
    <w:rsid w:val="006776E6"/>
    <w:rsid w:val="00681587"/>
    <w:rsid w:val="00691023"/>
    <w:rsid w:val="00691635"/>
    <w:rsid w:val="00692050"/>
    <w:rsid w:val="006A4F8E"/>
    <w:rsid w:val="006B0BBA"/>
    <w:rsid w:val="006C12B0"/>
    <w:rsid w:val="006C58B9"/>
    <w:rsid w:val="006D4644"/>
    <w:rsid w:val="006E7254"/>
    <w:rsid w:val="006F0A4F"/>
    <w:rsid w:val="00703F6C"/>
    <w:rsid w:val="00707FA8"/>
    <w:rsid w:val="00713545"/>
    <w:rsid w:val="0071798C"/>
    <w:rsid w:val="00717CA3"/>
    <w:rsid w:val="00722CE0"/>
    <w:rsid w:val="00730D75"/>
    <w:rsid w:val="007334FC"/>
    <w:rsid w:val="00734F51"/>
    <w:rsid w:val="00737309"/>
    <w:rsid w:val="00737C83"/>
    <w:rsid w:val="0075266C"/>
    <w:rsid w:val="0075519A"/>
    <w:rsid w:val="00755F98"/>
    <w:rsid w:val="00756E7E"/>
    <w:rsid w:val="0075708C"/>
    <w:rsid w:val="00757B20"/>
    <w:rsid w:val="00766BDE"/>
    <w:rsid w:val="00782A57"/>
    <w:rsid w:val="00786B9B"/>
    <w:rsid w:val="00794B1C"/>
    <w:rsid w:val="00794D2B"/>
    <w:rsid w:val="007A21A9"/>
    <w:rsid w:val="007B2B77"/>
    <w:rsid w:val="007B61D5"/>
    <w:rsid w:val="007C05F6"/>
    <w:rsid w:val="007C5F04"/>
    <w:rsid w:val="007C71A5"/>
    <w:rsid w:val="007E26C9"/>
    <w:rsid w:val="007E46A9"/>
    <w:rsid w:val="007E6929"/>
    <w:rsid w:val="0081614C"/>
    <w:rsid w:val="00820E62"/>
    <w:rsid w:val="00822107"/>
    <w:rsid w:val="00843A74"/>
    <w:rsid w:val="00851BF3"/>
    <w:rsid w:val="00861A25"/>
    <w:rsid w:val="00866D4B"/>
    <w:rsid w:val="008676E6"/>
    <w:rsid w:val="00870D6D"/>
    <w:rsid w:val="008720C4"/>
    <w:rsid w:val="00881AD1"/>
    <w:rsid w:val="00886E3B"/>
    <w:rsid w:val="008928B1"/>
    <w:rsid w:val="00896289"/>
    <w:rsid w:val="00896DEE"/>
    <w:rsid w:val="008A47A6"/>
    <w:rsid w:val="008B0DA7"/>
    <w:rsid w:val="008B22DE"/>
    <w:rsid w:val="008B3895"/>
    <w:rsid w:val="008D3C5B"/>
    <w:rsid w:val="008E3833"/>
    <w:rsid w:val="008E3D20"/>
    <w:rsid w:val="008F6EDD"/>
    <w:rsid w:val="009048BB"/>
    <w:rsid w:val="009101D5"/>
    <w:rsid w:val="00912C25"/>
    <w:rsid w:val="00921840"/>
    <w:rsid w:val="00921E82"/>
    <w:rsid w:val="00935CD8"/>
    <w:rsid w:val="009409C7"/>
    <w:rsid w:val="00943EEC"/>
    <w:rsid w:val="0094426E"/>
    <w:rsid w:val="009570D0"/>
    <w:rsid w:val="00964FA1"/>
    <w:rsid w:val="00965E97"/>
    <w:rsid w:val="009707C5"/>
    <w:rsid w:val="00970E7E"/>
    <w:rsid w:val="00972B74"/>
    <w:rsid w:val="0098000F"/>
    <w:rsid w:val="00981B9F"/>
    <w:rsid w:val="00984C86"/>
    <w:rsid w:val="009864BF"/>
    <w:rsid w:val="0099499C"/>
    <w:rsid w:val="00996608"/>
    <w:rsid w:val="009A230D"/>
    <w:rsid w:val="009A5336"/>
    <w:rsid w:val="009B0D66"/>
    <w:rsid w:val="009B2EF2"/>
    <w:rsid w:val="009C224A"/>
    <w:rsid w:val="009C3BE7"/>
    <w:rsid w:val="009C5C23"/>
    <w:rsid w:val="009D2420"/>
    <w:rsid w:val="009D4919"/>
    <w:rsid w:val="009D67EE"/>
    <w:rsid w:val="009E676D"/>
    <w:rsid w:val="009F0E4A"/>
    <w:rsid w:val="009F39ED"/>
    <w:rsid w:val="00A03E43"/>
    <w:rsid w:val="00A06A8E"/>
    <w:rsid w:val="00A15EB7"/>
    <w:rsid w:val="00A17256"/>
    <w:rsid w:val="00A17823"/>
    <w:rsid w:val="00A221BA"/>
    <w:rsid w:val="00A24907"/>
    <w:rsid w:val="00A45713"/>
    <w:rsid w:val="00A535DB"/>
    <w:rsid w:val="00A54959"/>
    <w:rsid w:val="00A565D2"/>
    <w:rsid w:val="00A61BAA"/>
    <w:rsid w:val="00A63F26"/>
    <w:rsid w:val="00A7370F"/>
    <w:rsid w:val="00A75D8B"/>
    <w:rsid w:val="00A823B3"/>
    <w:rsid w:val="00A82B67"/>
    <w:rsid w:val="00A8439E"/>
    <w:rsid w:val="00A91ABF"/>
    <w:rsid w:val="00AA3F4E"/>
    <w:rsid w:val="00AA7D4A"/>
    <w:rsid w:val="00AB6790"/>
    <w:rsid w:val="00AC0FB7"/>
    <w:rsid w:val="00AC2510"/>
    <w:rsid w:val="00AC2FCE"/>
    <w:rsid w:val="00AD17AF"/>
    <w:rsid w:val="00AD20C1"/>
    <w:rsid w:val="00AD3B6C"/>
    <w:rsid w:val="00AD7F74"/>
    <w:rsid w:val="00AF0CC1"/>
    <w:rsid w:val="00AF2738"/>
    <w:rsid w:val="00B02020"/>
    <w:rsid w:val="00B0598D"/>
    <w:rsid w:val="00B16A5D"/>
    <w:rsid w:val="00B21F47"/>
    <w:rsid w:val="00B25346"/>
    <w:rsid w:val="00B2599C"/>
    <w:rsid w:val="00B2634C"/>
    <w:rsid w:val="00B30A10"/>
    <w:rsid w:val="00B33295"/>
    <w:rsid w:val="00B35341"/>
    <w:rsid w:val="00B36F2A"/>
    <w:rsid w:val="00B40329"/>
    <w:rsid w:val="00B55D27"/>
    <w:rsid w:val="00B56F81"/>
    <w:rsid w:val="00B62CBD"/>
    <w:rsid w:val="00B6348F"/>
    <w:rsid w:val="00B76AAC"/>
    <w:rsid w:val="00B81458"/>
    <w:rsid w:val="00B85E27"/>
    <w:rsid w:val="00B927ED"/>
    <w:rsid w:val="00B9660D"/>
    <w:rsid w:val="00BA2CB8"/>
    <w:rsid w:val="00BB22BC"/>
    <w:rsid w:val="00BB372C"/>
    <w:rsid w:val="00BC5775"/>
    <w:rsid w:val="00BD4C2D"/>
    <w:rsid w:val="00BD6B34"/>
    <w:rsid w:val="00BE0607"/>
    <w:rsid w:val="00BE26F5"/>
    <w:rsid w:val="00BF3C2F"/>
    <w:rsid w:val="00BF5C53"/>
    <w:rsid w:val="00C05C14"/>
    <w:rsid w:val="00C1057F"/>
    <w:rsid w:val="00C140F2"/>
    <w:rsid w:val="00C14C84"/>
    <w:rsid w:val="00C24CE1"/>
    <w:rsid w:val="00C349C2"/>
    <w:rsid w:val="00C47093"/>
    <w:rsid w:val="00C64ADF"/>
    <w:rsid w:val="00C81084"/>
    <w:rsid w:val="00C90D3E"/>
    <w:rsid w:val="00C94703"/>
    <w:rsid w:val="00C97851"/>
    <w:rsid w:val="00CB6D21"/>
    <w:rsid w:val="00CC0C46"/>
    <w:rsid w:val="00CC2D3E"/>
    <w:rsid w:val="00CC699B"/>
    <w:rsid w:val="00CE61B7"/>
    <w:rsid w:val="00CF5B4C"/>
    <w:rsid w:val="00CF5B54"/>
    <w:rsid w:val="00CF6A08"/>
    <w:rsid w:val="00D0018C"/>
    <w:rsid w:val="00D07F0C"/>
    <w:rsid w:val="00D13DAA"/>
    <w:rsid w:val="00D14CD5"/>
    <w:rsid w:val="00D16C19"/>
    <w:rsid w:val="00D2302B"/>
    <w:rsid w:val="00D263A6"/>
    <w:rsid w:val="00D270B9"/>
    <w:rsid w:val="00D271A8"/>
    <w:rsid w:val="00D27D01"/>
    <w:rsid w:val="00D335DA"/>
    <w:rsid w:val="00D355C5"/>
    <w:rsid w:val="00D368CF"/>
    <w:rsid w:val="00D4230B"/>
    <w:rsid w:val="00D57EBB"/>
    <w:rsid w:val="00D63E05"/>
    <w:rsid w:val="00D7501B"/>
    <w:rsid w:val="00D76D01"/>
    <w:rsid w:val="00D807EA"/>
    <w:rsid w:val="00D80AC4"/>
    <w:rsid w:val="00D82F90"/>
    <w:rsid w:val="00D8333C"/>
    <w:rsid w:val="00D84D40"/>
    <w:rsid w:val="00D902B7"/>
    <w:rsid w:val="00D9111F"/>
    <w:rsid w:val="00D9250E"/>
    <w:rsid w:val="00D93FB3"/>
    <w:rsid w:val="00D967FB"/>
    <w:rsid w:val="00DA1EDD"/>
    <w:rsid w:val="00DB329B"/>
    <w:rsid w:val="00DB3A34"/>
    <w:rsid w:val="00DB4EB0"/>
    <w:rsid w:val="00DE100B"/>
    <w:rsid w:val="00DE65B8"/>
    <w:rsid w:val="00DF0183"/>
    <w:rsid w:val="00DF5B19"/>
    <w:rsid w:val="00E01E6A"/>
    <w:rsid w:val="00E050D7"/>
    <w:rsid w:val="00E069EC"/>
    <w:rsid w:val="00E0746D"/>
    <w:rsid w:val="00E10ABA"/>
    <w:rsid w:val="00E20F06"/>
    <w:rsid w:val="00E27754"/>
    <w:rsid w:val="00E339CB"/>
    <w:rsid w:val="00E35C5F"/>
    <w:rsid w:val="00E43C37"/>
    <w:rsid w:val="00E47DFA"/>
    <w:rsid w:val="00E55F44"/>
    <w:rsid w:val="00E63D32"/>
    <w:rsid w:val="00E65576"/>
    <w:rsid w:val="00E6609E"/>
    <w:rsid w:val="00E66557"/>
    <w:rsid w:val="00E66D3B"/>
    <w:rsid w:val="00E66D41"/>
    <w:rsid w:val="00E7560D"/>
    <w:rsid w:val="00E81F93"/>
    <w:rsid w:val="00E844B6"/>
    <w:rsid w:val="00E87C91"/>
    <w:rsid w:val="00E946F0"/>
    <w:rsid w:val="00E972A3"/>
    <w:rsid w:val="00EA1993"/>
    <w:rsid w:val="00EA469C"/>
    <w:rsid w:val="00EB6B6E"/>
    <w:rsid w:val="00EB7F63"/>
    <w:rsid w:val="00EC7FA4"/>
    <w:rsid w:val="00ED3A19"/>
    <w:rsid w:val="00ED7420"/>
    <w:rsid w:val="00EE0C01"/>
    <w:rsid w:val="00EE38D2"/>
    <w:rsid w:val="00EE5D35"/>
    <w:rsid w:val="00EE6D71"/>
    <w:rsid w:val="00EF340E"/>
    <w:rsid w:val="00F041EA"/>
    <w:rsid w:val="00F067DB"/>
    <w:rsid w:val="00F16454"/>
    <w:rsid w:val="00F16585"/>
    <w:rsid w:val="00F24A38"/>
    <w:rsid w:val="00F27620"/>
    <w:rsid w:val="00F30087"/>
    <w:rsid w:val="00F35818"/>
    <w:rsid w:val="00F43A00"/>
    <w:rsid w:val="00F52F50"/>
    <w:rsid w:val="00F61C51"/>
    <w:rsid w:val="00F62488"/>
    <w:rsid w:val="00F65DB1"/>
    <w:rsid w:val="00F758CD"/>
    <w:rsid w:val="00F8693A"/>
    <w:rsid w:val="00F86DBB"/>
    <w:rsid w:val="00F92C64"/>
    <w:rsid w:val="00F97380"/>
    <w:rsid w:val="00FB299D"/>
    <w:rsid w:val="00FB5833"/>
    <w:rsid w:val="00FC53A5"/>
    <w:rsid w:val="00FC6FE0"/>
    <w:rsid w:val="00FD72A9"/>
    <w:rsid w:val="00FF0093"/>
    <w:rsid w:val="00FF10C8"/>
    <w:rsid w:val="00FF2641"/>
    <w:rsid w:val="00FF268A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7894C"/>
  <w15:docId w15:val="{41AF354C-0192-4816-9B48-37FDB4ED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71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90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F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738"/>
  </w:style>
  <w:style w:type="paragraph" w:styleId="Stopka">
    <w:name w:val="footer"/>
    <w:basedOn w:val="Normalny"/>
    <w:link w:val="StopkaZnak"/>
    <w:uiPriority w:val="99"/>
    <w:unhideWhenUsed/>
    <w:rsid w:val="00AF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738"/>
  </w:style>
  <w:style w:type="paragraph" w:styleId="Akapitzlist">
    <w:name w:val="List Paragraph"/>
    <w:aliases w:val="Akapit z listą2,L1,Numerowanie,List Paragraph"/>
    <w:basedOn w:val="Normalny"/>
    <w:link w:val="AkapitzlistZnak"/>
    <w:uiPriority w:val="34"/>
    <w:qFormat/>
    <w:rsid w:val="006418A1"/>
    <w:pPr>
      <w:ind w:left="720"/>
      <w:contextualSpacing/>
    </w:pPr>
  </w:style>
  <w:style w:type="character" w:styleId="Odwoaniedokomentarza">
    <w:name w:val="annotation reference"/>
    <w:uiPriority w:val="99"/>
    <w:rsid w:val="00972B7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72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72B7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59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59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5926"/>
    <w:rPr>
      <w:vertAlign w:val="superscript"/>
    </w:rPr>
  </w:style>
  <w:style w:type="paragraph" w:customStyle="1" w:styleId="BodyText22">
    <w:name w:val="Body Text 22"/>
    <w:basedOn w:val="Normalny"/>
    <w:rsid w:val="00B30A10"/>
    <w:pPr>
      <w:widowControl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locked/>
    <w:rsid w:val="0035066E"/>
    <w:rPr>
      <w:rFonts w:ascii="Calibri" w:eastAsia="Calibri" w:hAnsi="Calibri"/>
      <w:lang w:eastAsia="pl-PL"/>
    </w:rPr>
  </w:style>
  <w:style w:type="paragraph" w:customStyle="1" w:styleId="Standard">
    <w:name w:val="Standard"/>
    <w:link w:val="StandardZnak"/>
    <w:rsid w:val="0035066E"/>
    <w:pPr>
      <w:widowControl w:val="0"/>
      <w:spacing w:after="0" w:line="240" w:lineRule="auto"/>
    </w:pPr>
    <w:rPr>
      <w:rFonts w:ascii="Calibri" w:eastAsia="Calibri" w:hAnsi="Calibri"/>
      <w:lang w:eastAsia="pl-PL"/>
    </w:rPr>
  </w:style>
  <w:style w:type="paragraph" w:customStyle="1" w:styleId="Akapitzlist1">
    <w:name w:val="Akapit z listą1"/>
    <w:basedOn w:val="Normalny"/>
    <w:rsid w:val="00067BD1"/>
    <w:pPr>
      <w:widowControl w:val="0"/>
      <w:suppressAutoHyphens/>
      <w:autoSpaceDE w:val="0"/>
      <w:spacing w:after="0" w:line="240" w:lineRule="auto"/>
      <w:ind w:left="708"/>
    </w:pPr>
    <w:rPr>
      <w:rFonts w:ascii="Arial" w:eastAsia="PMingLiU" w:hAnsi="Arial" w:cs="Arial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8BB"/>
    <w:pPr>
      <w:spacing w:after="20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48BB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AkapitzlistZnak">
    <w:name w:val="Akapit z listą Znak"/>
    <w:aliases w:val="Akapit z listą2 Znak,L1 Znak,Numerowanie Znak,List Paragraph Znak"/>
    <w:link w:val="Akapitzlist"/>
    <w:uiPriority w:val="34"/>
    <w:locked/>
    <w:rsid w:val="00251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11825-D82C-4955-B7A7-18E6378AC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10</Pages>
  <Words>3845</Words>
  <Characters>23071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Marzec</dc:creator>
  <cp:lastModifiedBy>Damian Bojanowski</cp:lastModifiedBy>
  <cp:revision>47</cp:revision>
  <cp:lastPrinted>2019-05-10T13:15:00Z</cp:lastPrinted>
  <dcterms:created xsi:type="dcterms:W3CDTF">2019-02-08T15:24:00Z</dcterms:created>
  <dcterms:modified xsi:type="dcterms:W3CDTF">2019-05-11T10:46:00Z</dcterms:modified>
</cp:coreProperties>
</file>